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913B2" w14:textId="77777777" w:rsidR="005067C8" w:rsidRPr="008B1FB3" w:rsidRDefault="005067C8" w:rsidP="005067C8">
      <w:pPr>
        <w:spacing w:after="0" w:line="240" w:lineRule="auto"/>
        <w:ind w:left="0" w:right="720" w:firstLine="0"/>
        <w:jc w:val="left"/>
        <w:rPr>
          <w:rFonts w:ascii="Cambria" w:hAnsi="Cambria"/>
          <w:b/>
          <w:iCs/>
          <w:color w:val="0070C0"/>
          <w:sz w:val="24"/>
          <w:szCs w:val="24"/>
          <w:lang w:val="uz-Cyrl-UZ"/>
        </w:rPr>
      </w:pPr>
      <w:r w:rsidRPr="008B1FB3">
        <w:rPr>
          <w:rFonts w:ascii="Cambria" w:hAnsi="Cambria"/>
          <w:noProof/>
          <w:color w:val="0070C0"/>
          <w:sz w:val="24"/>
          <w:szCs w:val="24"/>
        </w:rPr>
        <w:drawing>
          <wp:anchor distT="0" distB="0" distL="114300" distR="114300" simplePos="0" relativeHeight="251659264" behindDoc="0" locked="0" layoutInCell="1" allowOverlap="1" wp14:anchorId="5EE30CA8" wp14:editId="4FEC8007">
            <wp:simplePos x="0" y="0"/>
            <wp:positionH relativeFrom="margin">
              <wp:posOffset>48895</wp:posOffset>
            </wp:positionH>
            <wp:positionV relativeFrom="margin">
              <wp:posOffset>-211455</wp:posOffset>
            </wp:positionV>
            <wp:extent cx="873125" cy="906145"/>
            <wp:effectExtent l="0" t="0" r="0" b="8255"/>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73125" cy="906145"/>
                    </a:xfrm>
                    <a:prstGeom prst="rect">
                      <a:avLst/>
                    </a:prstGeom>
                    <a:noFill/>
                  </pic:spPr>
                </pic:pic>
              </a:graphicData>
            </a:graphic>
            <wp14:sizeRelH relativeFrom="page">
              <wp14:pctWidth>0</wp14:pctWidth>
            </wp14:sizeRelH>
            <wp14:sizeRelV relativeFrom="page">
              <wp14:pctHeight>0</wp14:pctHeight>
            </wp14:sizeRelV>
          </wp:anchor>
        </w:drawing>
      </w:r>
      <w:r w:rsidRPr="008B1FB3">
        <w:rPr>
          <w:rFonts w:ascii="Cambria" w:hAnsi="Cambria"/>
          <w:b/>
          <w:iCs/>
          <w:color w:val="0070C0"/>
          <w:sz w:val="24"/>
          <w:szCs w:val="24"/>
          <w:lang w:val="uz-Cyrl-UZ"/>
        </w:rPr>
        <w:t xml:space="preserve">                         ЎЗБEКИСТОН РEСПУБЛИКАСИ</w:t>
      </w:r>
    </w:p>
    <w:p w14:paraId="3B9576A6" w14:textId="77777777" w:rsidR="005067C8" w:rsidRPr="008B1FB3" w:rsidRDefault="005067C8" w:rsidP="005067C8">
      <w:pPr>
        <w:spacing w:after="0" w:line="240" w:lineRule="auto"/>
        <w:ind w:left="0" w:right="0" w:firstLine="567"/>
        <w:jc w:val="left"/>
        <w:rPr>
          <w:rFonts w:ascii="Cambria" w:hAnsi="Cambria"/>
          <w:b/>
          <w:iCs/>
          <w:color w:val="0070C0"/>
          <w:sz w:val="24"/>
          <w:szCs w:val="24"/>
          <w:lang w:val="uz-Cyrl-UZ"/>
        </w:rPr>
      </w:pPr>
      <w:r w:rsidRPr="008B1FB3">
        <w:rPr>
          <w:rFonts w:ascii="Cambria" w:hAnsi="Cambria"/>
          <w:b/>
          <w:iCs/>
          <w:color w:val="0070C0"/>
          <w:sz w:val="24"/>
          <w:szCs w:val="24"/>
          <w:lang w:val="uz-Cyrl-UZ"/>
        </w:rPr>
        <w:t>ҲУҚУҚНИ МУҲОФАЗА ҚИЛИШ АКАДEМИЯСИ</w:t>
      </w:r>
    </w:p>
    <w:p w14:paraId="6FF586C2" w14:textId="77777777" w:rsidR="005067C8" w:rsidRPr="008B1FB3" w:rsidRDefault="005067C8" w:rsidP="005067C8">
      <w:pPr>
        <w:spacing w:after="0" w:line="240" w:lineRule="auto"/>
        <w:ind w:left="0" w:right="0" w:firstLine="567"/>
        <w:jc w:val="left"/>
        <w:rPr>
          <w:rFonts w:ascii="Cambria" w:hAnsi="Cambria"/>
          <w:b/>
          <w:iCs/>
          <w:color w:val="0070C0"/>
          <w:sz w:val="24"/>
          <w:szCs w:val="24"/>
          <w:lang w:val="uz-Cyrl-UZ"/>
        </w:rPr>
      </w:pPr>
      <w:r w:rsidRPr="008B1FB3">
        <w:rPr>
          <w:rFonts w:ascii="Cambria" w:hAnsi="Cambria"/>
          <w:b/>
          <w:iCs/>
          <w:color w:val="0070C0"/>
          <w:sz w:val="24"/>
          <w:szCs w:val="24"/>
          <w:lang w:val="uz-Cyrl-UZ"/>
        </w:rPr>
        <w:t xml:space="preserve">                             АХБОРОТ ХАТИ</w:t>
      </w:r>
    </w:p>
    <w:p w14:paraId="393FB31E" w14:textId="77777777" w:rsidR="005067C8" w:rsidRPr="008B1FB3" w:rsidRDefault="005067C8" w:rsidP="005067C8">
      <w:pPr>
        <w:spacing w:after="3" w:line="265" w:lineRule="auto"/>
        <w:ind w:left="0" w:right="0" w:firstLine="567"/>
        <w:rPr>
          <w:rFonts w:ascii="Cambria" w:hAnsi="Cambria"/>
          <w:b/>
          <w:iCs/>
          <w:color w:val="0070C0"/>
          <w:sz w:val="24"/>
          <w:szCs w:val="24"/>
          <w:lang w:val="uz-Cyrl-UZ"/>
        </w:rPr>
      </w:pPr>
    </w:p>
    <w:p w14:paraId="5BC75C70" w14:textId="77777777" w:rsidR="005067C8" w:rsidRPr="008B1FB3" w:rsidRDefault="005067C8" w:rsidP="005067C8">
      <w:pPr>
        <w:spacing w:after="0" w:line="276" w:lineRule="auto"/>
        <w:ind w:firstLine="567"/>
        <w:jc w:val="center"/>
        <w:rPr>
          <w:rFonts w:ascii="Cambria" w:hAnsi="Cambria"/>
          <w:color w:val="0070C0"/>
          <w:spacing w:val="-6"/>
          <w:sz w:val="24"/>
          <w:szCs w:val="24"/>
          <w:lang w:val="uz-Cyrl-UZ"/>
        </w:rPr>
      </w:pPr>
    </w:p>
    <w:p w14:paraId="0A322D07" w14:textId="78F168CE" w:rsidR="0009531B" w:rsidRPr="008B1FB3" w:rsidRDefault="0009531B" w:rsidP="0009531B">
      <w:pPr>
        <w:spacing w:after="0" w:line="240" w:lineRule="auto"/>
        <w:ind w:firstLine="567"/>
        <w:rPr>
          <w:rFonts w:ascii="Cambria" w:hAnsi="Cambria"/>
          <w:color w:val="0070C0"/>
          <w:spacing w:val="-6"/>
          <w:sz w:val="24"/>
          <w:szCs w:val="24"/>
          <w:lang w:val="uz-Cyrl-UZ"/>
        </w:rPr>
      </w:pPr>
      <w:bookmarkStart w:id="0" w:name="_Hlk158714485"/>
      <w:r w:rsidRPr="008B1FB3">
        <w:rPr>
          <w:rFonts w:ascii="Cambria" w:hAnsi="Cambria"/>
          <w:color w:val="0070C0"/>
          <w:spacing w:val="-6"/>
          <w:sz w:val="24"/>
          <w:szCs w:val="24"/>
          <w:lang w:val="uz-Cyrl-UZ"/>
        </w:rPr>
        <w:t xml:space="preserve">Ўзбекистон Республикаси Ҳуқуқни муҳофаза қилиш Академиясида </w:t>
      </w:r>
      <w:r w:rsidRPr="008B1FB3">
        <w:rPr>
          <w:rFonts w:ascii="Cambria" w:hAnsi="Cambria"/>
          <w:b/>
          <w:bCs/>
          <w:iCs/>
          <w:color w:val="0070C0"/>
          <w:sz w:val="24"/>
          <w:szCs w:val="24"/>
          <w:lang w:val="uz-Cyrl-UZ"/>
        </w:rPr>
        <w:t>“</w:t>
      </w:r>
      <w:r w:rsidR="001A65F7" w:rsidRPr="001A65F7">
        <w:rPr>
          <w:rFonts w:ascii="Cambria" w:hAnsi="Cambria"/>
          <w:b/>
          <w:bCs/>
          <w:iCs/>
          <w:color w:val="0070C0"/>
          <w:sz w:val="24"/>
          <w:szCs w:val="24"/>
          <w:lang w:val="uz-Cyrl-UZ"/>
        </w:rPr>
        <w:t xml:space="preserve">Тергов ҳаракатларини ўтказишда сунъий интеллектдан фойдаланиш истиқболлари” </w:t>
      </w:r>
      <w:r w:rsidRPr="008B1FB3">
        <w:rPr>
          <w:rFonts w:ascii="Cambria" w:hAnsi="Cambria"/>
          <w:b/>
          <w:iCs/>
          <w:color w:val="0070C0"/>
          <w:spacing w:val="-6"/>
          <w:sz w:val="24"/>
          <w:szCs w:val="24"/>
          <w:lang w:val="uz-Cyrl-UZ"/>
        </w:rPr>
        <w:t xml:space="preserve"> </w:t>
      </w:r>
      <w:bookmarkEnd w:id="0"/>
      <w:r w:rsidRPr="008B1FB3">
        <w:rPr>
          <w:rFonts w:ascii="Cambria" w:hAnsi="Cambria"/>
          <w:bCs/>
          <w:iCs/>
          <w:color w:val="0070C0"/>
          <w:spacing w:val="-6"/>
          <w:sz w:val="24"/>
          <w:szCs w:val="24"/>
          <w:lang w:val="uz-Cyrl-UZ"/>
        </w:rPr>
        <w:t xml:space="preserve">мавзусида </w:t>
      </w:r>
      <w:r w:rsidR="00A6272B" w:rsidRPr="008B1FB3">
        <w:rPr>
          <w:rFonts w:ascii="Cambria" w:hAnsi="Cambria"/>
          <w:bCs/>
          <w:iCs/>
          <w:color w:val="0070C0"/>
          <w:sz w:val="24"/>
          <w:szCs w:val="24"/>
          <w:lang w:val="uz-Cyrl-UZ"/>
        </w:rPr>
        <w:t>202</w:t>
      </w:r>
      <w:r w:rsidR="001A65F7" w:rsidRPr="001A65F7">
        <w:rPr>
          <w:rFonts w:ascii="Cambria" w:hAnsi="Cambria"/>
          <w:bCs/>
          <w:iCs/>
          <w:color w:val="0070C0"/>
          <w:sz w:val="24"/>
          <w:szCs w:val="24"/>
          <w:lang w:val="uz-Cyrl-UZ"/>
        </w:rPr>
        <w:t>6</w:t>
      </w:r>
      <w:r w:rsidR="00A6272B" w:rsidRPr="008B1FB3">
        <w:rPr>
          <w:rFonts w:ascii="Cambria" w:hAnsi="Cambria"/>
          <w:bCs/>
          <w:iCs/>
          <w:color w:val="0070C0"/>
          <w:sz w:val="24"/>
          <w:szCs w:val="24"/>
          <w:lang w:val="uz-Cyrl-UZ"/>
        </w:rPr>
        <w:t xml:space="preserve"> йил 3</w:t>
      </w:r>
      <w:r w:rsidR="001A65F7" w:rsidRPr="001A65F7">
        <w:rPr>
          <w:rFonts w:ascii="Cambria" w:hAnsi="Cambria"/>
          <w:bCs/>
          <w:iCs/>
          <w:color w:val="0070C0"/>
          <w:sz w:val="24"/>
          <w:szCs w:val="24"/>
          <w:lang w:val="uz-Cyrl-UZ"/>
        </w:rPr>
        <w:t>0</w:t>
      </w:r>
      <w:r w:rsidR="00A6272B" w:rsidRPr="008B1FB3">
        <w:rPr>
          <w:rFonts w:ascii="Cambria" w:hAnsi="Cambria"/>
          <w:bCs/>
          <w:iCs/>
          <w:color w:val="0070C0"/>
          <w:sz w:val="24"/>
          <w:szCs w:val="24"/>
          <w:lang w:val="uz-Cyrl-UZ"/>
        </w:rPr>
        <w:t xml:space="preserve"> </w:t>
      </w:r>
      <w:r w:rsidR="00CF6FED">
        <w:rPr>
          <w:rFonts w:ascii="Cambria" w:hAnsi="Cambria"/>
          <w:bCs/>
          <w:iCs/>
          <w:color w:val="0070C0"/>
          <w:sz w:val="24"/>
          <w:szCs w:val="24"/>
          <w:lang w:val="uz-Cyrl-UZ"/>
        </w:rPr>
        <w:t>апре</w:t>
      </w:r>
      <w:r w:rsidR="00A6272B" w:rsidRPr="008B1FB3">
        <w:rPr>
          <w:rFonts w:ascii="Cambria" w:hAnsi="Cambria"/>
          <w:bCs/>
          <w:iCs/>
          <w:color w:val="0070C0"/>
          <w:sz w:val="24"/>
          <w:szCs w:val="24"/>
          <w:lang w:val="uz-Cyrl-UZ"/>
        </w:rPr>
        <w:t xml:space="preserve">ль куни </w:t>
      </w:r>
      <w:r w:rsidR="00B62DA8">
        <w:rPr>
          <w:rFonts w:ascii="Cambria" w:hAnsi="Cambria"/>
          <w:bCs/>
          <w:iCs/>
          <w:color w:val="0070C0"/>
          <w:sz w:val="24"/>
          <w:szCs w:val="24"/>
          <w:lang w:val="uz-Cyrl-UZ"/>
        </w:rPr>
        <w:t xml:space="preserve">соат 10-00да </w:t>
      </w:r>
      <w:r w:rsidR="00CF6FED">
        <w:rPr>
          <w:rFonts w:ascii="Cambria" w:hAnsi="Cambria"/>
          <w:color w:val="0070C0"/>
          <w:spacing w:val="-6"/>
          <w:sz w:val="24"/>
          <w:szCs w:val="24"/>
          <w:lang w:val="uz-Cyrl-UZ"/>
        </w:rPr>
        <w:t>тергов</w:t>
      </w:r>
      <w:r w:rsidR="00136A66" w:rsidRPr="008B1FB3">
        <w:rPr>
          <w:rFonts w:ascii="Cambria" w:hAnsi="Cambria"/>
          <w:color w:val="0070C0"/>
          <w:spacing w:val="-6"/>
          <w:sz w:val="24"/>
          <w:szCs w:val="24"/>
          <w:lang w:val="uz-Cyrl-UZ"/>
        </w:rPr>
        <w:t xml:space="preserve"> соҳасининг тажрибали мутахассислари, юридик олий ўқув юртларининг етакчи олимлари, профессор-ўқитувчилари, докторантлар ва мустақил изланувчилари, амалиётчилар</w:t>
      </w:r>
      <w:r w:rsidR="00136A66" w:rsidRPr="008B1FB3">
        <w:rPr>
          <w:rFonts w:ascii="Cambria" w:hAnsi="Cambria"/>
          <w:bCs/>
          <w:iCs/>
          <w:color w:val="0070C0"/>
          <w:spacing w:val="-6"/>
          <w:sz w:val="24"/>
          <w:szCs w:val="24"/>
          <w:lang w:val="uz-Cyrl-UZ"/>
        </w:rPr>
        <w:t xml:space="preserve"> иштирокида </w:t>
      </w:r>
      <w:r w:rsidRPr="008B1FB3">
        <w:rPr>
          <w:rFonts w:ascii="Cambria" w:hAnsi="Cambria"/>
          <w:bCs/>
          <w:iCs/>
          <w:color w:val="0070C0"/>
          <w:spacing w:val="-6"/>
          <w:sz w:val="24"/>
          <w:szCs w:val="24"/>
          <w:lang w:val="uz-Cyrl-UZ"/>
        </w:rPr>
        <w:t xml:space="preserve">илмий-амалий </w:t>
      </w:r>
      <w:r w:rsidRPr="008B1FB3">
        <w:rPr>
          <w:rFonts w:ascii="Cambria" w:hAnsi="Cambria"/>
          <w:iCs/>
          <w:color w:val="0070C0"/>
          <w:spacing w:val="-6"/>
          <w:sz w:val="24"/>
          <w:szCs w:val="24"/>
          <w:lang w:val="uz-Cyrl-UZ"/>
        </w:rPr>
        <w:t>конференция</w:t>
      </w:r>
      <w:r w:rsidRPr="008B1FB3">
        <w:rPr>
          <w:rFonts w:ascii="Cambria" w:hAnsi="Cambria"/>
          <w:bCs/>
          <w:iCs/>
          <w:color w:val="0070C0"/>
          <w:spacing w:val="-6"/>
          <w:sz w:val="24"/>
          <w:szCs w:val="24"/>
          <w:lang w:val="uz-Cyrl-UZ"/>
        </w:rPr>
        <w:t xml:space="preserve"> ўткази</w:t>
      </w:r>
      <w:r w:rsidR="00136A66" w:rsidRPr="008B1FB3">
        <w:rPr>
          <w:rFonts w:ascii="Cambria" w:hAnsi="Cambria"/>
          <w:bCs/>
          <w:iCs/>
          <w:color w:val="0070C0"/>
          <w:spacing w:val="-6"/>
          <w:sz w:val="24"/>
          <w:szCs w:val="24"/>
          <w:lang w:val="uz-Cyrl-UZ"/>
        </w:rPr>
        <w:t>лади</w:t>
      </w:r>
      <w:r w:rsidRPr="008B1FB3">
        <w:rPr>
          <w:rFonts w:ascii="Cambria" w:hAnsi="Cambria"/>
          <w:bCs/>
          <w:iCs/>
          <w:color w:val="0070C0"/>
          <w:spacing w:val="-6"/>
          <w:sz w:val="24"/>
          <w:szCs w:val="24"/>
          <w:lang w:val="uz-Cyrl-UZ"/>
        </w:rPr>
        <w:t>.</w:t>
      </w:r>
    </w:p>
    <w:p w14:paraId="41F60E14" w14:textId="77777777" w:rsidR="005067C8" w:rsidRPr="008B1FB3" w:rsidRDefault="005067C8" w:rsidP="005067C8">
      <w:pPr>
        <w:spacing w:after="3" w:line="240" w:lineRule="auto"/>
        <w:ind w:left="0" w:right="0" w:firstLine="567"/>
        <w:rPr>
          <w:rFonts w:ascii="Cambria" w:hAnsi="Cambria"/>
          <w:bCs/>
          <w:iCs/>
          <w:color w:val="0070C0"/>
          <w:sz w:val="24"/>
          <w:szCs w:val="24"/>
          <w:lang w:val="uz-Cyrl-UZ"/>
        </w:rPr>
      </w:pPr>
      <w:r w:rsidRPr="008B1FB3">
        <w:rPr>
          <w:rFonts w:ascii="Cambria" w:hAnsi="Cambria"/>
          <w:bCs/>
          <w:iCs/>
          <w:color w:val="0070C0"/>
          <w:sz w:val="24"/>
          <w:szCs w:val="24"/>
          <w:lang w:val="uz-Cyrl-UZ"/>
        </w:rPr>
        <w:t>Илмий-амалий конференция Академияда гибрид шаклда (оффлайн ва онлайн) олиб борилади.</w:t>
      </w:r>
    </w:p>
    <w:p w14:paraId="0948A761" w14:textId="108751D8" w:rsidR="00AB1B42" w:rsidRPr="00AB1B42" w:rsidRDefault="005067C8" w:rsidP="00AB1B42">
      <w:pPr>
        <w:spacing w:after="3" w:line="240" w:lineRule="auto"/>
        <w:ind w:left="0" w:right="0" w:firstLine="567"/>
        <w:rPr>
          <w:rFonts w:ascii="Cambria" w:hAnsi="Cambria"/>
          <w:bCs/>
          <w:iCs/>
          <w:color w:val="0070C0"/>
          <w:sz w:val="24"/>
          <w:szCs w:val="24"/>
          <w:lang w:val="uz-Cyrl-UZ"/>
        </w:rPr>
      </w:pPr>
      <w:r w:rsidRPr="008B1FB3">
        <w:rPr>
          <w:rFonts w:ascii="Cambria" w:hAnsi="Cambria"/>
          <w:bCs/>
          <w:iCs/>
          <w:color w:val="0070C0"/>
          <w:sz w:val="24"/>
          <w:szCs w:val="24"/>
          <w:lang w:val="uz-Cyrl-UZ"/>
        </w:rPr>
        <w:t>ZOOM иловаси орқали кириш учун ҳавола</w:t>
      </w:r>
      <w:r w:rsidR="00AB1B42" w:rsidRPr="00AB1B42">
        <w:rPr>
          <w:rFonts w:ascii="Cambria" w:hAnsi="Cambria"/>
          <w:bCs/>
          <w:iCs/>
          <w:color w:val="0070C0"/>
          <w:sz w:val="24"/>
          <w:szCs w:val="24"/>
          <w:lang w:val="uz-Cyrl-UZ"/>
        </w:rPr>
        <w:t xml:space="preserve"> </w:t>
      </w:r>
      <w:r w:rsidR="00AB1B42">
        <w:rPr>
          <w:rFonts w:ascii="Cambria" w:hAnsi="Cambria"/>
          <w:bCs/>
          <w:iCs/>
          <w:color w:val="0070C0"/>
          <w:sz w:val="24"/>
          <w:szCs w:val="24"/>
          <w:lang w:val="uz-Cyrl-UZ"/>
        </w:rPr>
        <w:t>алоҳида тақдим қилинади.</w:t>
      </w:r>
    </w:p>
    <w:p w14:paraId="77AEAA15" w14:textId="4D5ED5BC" w:rsidR="005067C8" w:rsidRPr="008B1FB3" w:rsidRDefault="005067C8" w:rsidP="005067C8">
      <w:pPr>
        <w:spacing w:after="3" w:line="240" w:lineRule="auto"/>
        <w:ind w:left="0" w:right="0" w:firstLine="567"/>
        <w:rPr>
          <w:rFonts w:ascii="Cambria" w:hAnsi="Cambria"/>
          <w:color w:val="0070C0"/>
          <w:sz w:val="24"/>
          <w:szCs w:val="24"/>
          <w:lang w:val="uz-Cyrl-UZ"/>
        </w:rPr>
      </w:pPr>
      <w:r w:rsidRPr="008B1FB3">
        <w:rPr>
          <w:rFonts w:ascii="Cambria" w:hAnsi="Cambria"/>
          <w:bCs/>
          <w:iCs/>
          <w:color w:val="0070C0"/>
          <w:sz w:val="24"/>
          <w:szCs w:val="24"/>
          <w:lang w:val="uz-Cyrl-UZ"/>
        </w:rPr>
        <w:t>Конференция ташкилотчиси: Ўзбекистон</w:t>
      </w:r>
      <w:r w:rsidRPr="008B1FB3">
        <w:rPr>
          <w:rFonts w:ascii="Cambria" w:hAnsi="Cambria"/>
          <w:color w:val="0070C0"/>
          <w:sz w:val="24"/>
          <w:szCs w:val="24"/>
          <w:lang w:val="uz-Cyrl-UZ"/>
        </w:rPr>
        <w:t xml:space="preserve"> Республикаси Ҳуқуқни муҳофаза қилиш академияси.</w:t>
      </w:r>
    </w:p>
    <w:p w14:paraId="02BFE6B6" w14:textId="6D632E77" w:rsidR="005067C8" w:rsidRPr="008B1FB3" w:rsidRDefault="005067C8" w:rsidP="005067C8">
      <w:pPr>
        <w:spacing w:after="0" w:line="259" w:lineRule="auto"/>
        <w:ind w:left="0" w:right="43" w:firstLine="567"/>
        <w:rPr>
          <w:rFonts w:ascii="Cambria" w:hAnsi="Cambria"/>
          <w:bCs/>
          <w:color w:val="0070C0"/>
          <w:sz w:val="24"/>
          <w:szCs w:val="24"/>
          <w:lang w:val="uz-Cyrl-UZ"/>
        </w:rPr>
      </w:pPr>
      <w:r w:rsidRPr="008B1FB3">
        <w:rPr>
          <w:rFonts w:ascii="Cambria" w:hAnsi="Cambria"/>
          <w:b/>
          <w:bCs/>
          <w:color w:val="0070C0"/>
          <w:sz w:val="24"/>
          <w:szCs w:val="24"/>
          <w:lang w:val="uz-Cyrl-UZ"/>
        </w:rPr>
        <w:t xml:space="preserve">Иштирокчилар: </w:t>
      </w:r>
      <w:r w:rsidRPr="008B1FB3">
        <w:rPr>
          <w:rFonts w:ascii="Cambria" w:hAnsi="Cambria"/>
          <w:bCs/>
          <w:color w:val="0070C0"/>
          <w:sz w:val="24"/>
          <w:szCs w:val="24"/>
          <w:lang w:val="uz-Cyrl-UZ"/>
        </w:rPr>
        <w:t>Республикада фаолият олиб бораётган</w:t>
      </w:r>
      <w:r w:rsidR="00F7379D" w:rsidRPr="008B1FB3">
        <w:rPr>
          <w:rFonts w:ascii="Cambria" w:hAnsi="Cambria"/>
          <w:color w:val="0070C0"/>
          <w:spacing w:val="-6"/>
          <w:sz w:val="24"/>
          <w:szCs w:val="24"/>
          <w:lang w:val="uz-Cyrl-UZ"/>
        </w:rPr>
        <w:t xml:space="preserve"> </w:t>
      </w:r>
      <w:r w:rsidR="00CF6FED">
        <w:rPr>
          <w:rFonts w:ascii="Cambria" w:hAnsi="Cambria"/>
          <w:color w:val="0070C0"/>
          <w:spacing w:val="-6"/>
          <w:sz w:val="24"/>
          <w:szCs w:val="24"/>
          <w:lang w:val="uz-Cyrl-UZ"/>
        </w:rPr>
        <w:t>тергов</w:t>
      </w:r>
      <w:r w:rsidR="00F7379D" w:rsidRPr="008B1FB3">
        <w:rPr>
          <w:rFonts w:ascii="Cambria" w:hAnsi="Cambria"/>
          <w:color w:val="0070C0"/>
          <w:spacing w:val="-6"/>
          <w:sz w:val="24"/>
          <w:szCs w:val="24"/>
          <w:lang w:val="uz-Cyrl-UZ"/>
        </w:rPr>
        <w:t xml:space="preserve"> соҳасининг тажрибали мутахассислари, амалиётчилар,</w:t>
      </w:r>
      <w:r w:rsidRPr="008B1FB3">
        <w:rPr>
          <w:rFonts w:ascii="Cambria" w:hAnsi="Cambria"/>
          <w:bCs/>
          <w:color w:val="0070C0"/>
          <w:sz w:val="24"/>
          <w:szCs w:val="24"/>
          <w:lang w:val="uz-Cyrl-UZ"/>
        </w:rPr>
        <w:t xml:space="preserve"> юридик олий таълим муассасалари ва</w:t>
      </w:r>
      <w:r w:rsidRPr="008B1FB3">
        <w:rPr>
          <w:rFonts w:ascii="Cambria" w:hAnsi="Cambria"/>
          <w:b/>
          <w:bCs/>
          <w:color w:val="0070C0"/>
          <w:sz w:val="24"/>
          <w:szCs w:val="24"/>
          <w:lang w:val="uz-Cyrl-UZ"/>
        </w:rPr>
        <w:t xml:space="preserve"> </w:t>
      </w:r>
      <w:r w:rsidRPr="008B1FB3">
        <w:rPr>
          <w:rFonts w:ascii="Cambria" w:hAnsi="Cambria"/>
          <w:bCs/>
          <w:color w:val="0070C0"/>
          <w:sz w:val="24"/>
          <w:szCs w:val="24"/>
          <w:lang w:val="uz-Cyrl-UZ"/>
        </w:rPr>
        <w:t>Академия профессор-ўқитувчилари, мустақил изланувчилар ва таянч докторантлари.</w:t>
      </w:r>
    </w:p>
    <w:p w14:paraId="170289FE" w14:textId="0FBA101B" w:rsidR="005067C8" w:rsidRPr="008B1FB3" w:rsidRDefault="005067C8" w:rsidP="005067C8">
      <w:pPr>
        <w:spacing w:after="0" w:line="259" w:lineRule="auto"/>
        <w:ind w:left="0" w:right="43" w:firstLine="567"/>
        <w:rPr>
          <w:rFonts w:ascii="Cambria" w:hAnsi="Cambria"/>
          <w:color w:val="0070C0"/>
          <w:sz w:val="24"/>
          <w:szCs w:val="24"/>
          <w:lang w:val="uz-Cyrl-UZ"/>
        </w:rPr>
      </w:pPr>
      <w:r w:rsidRPr="008B1FB3">
        <w:rPr>
          <w:rFonts w:ascii="Cambria" w:hAnsi="Cambria"/>
          <w:b/>
          <w:bCs/>
          <w:color w:val="0070C0"/>
          <w:sz w:val="24"/>
          <w:szCs w:val="24"/>
          <w:lang w:val="uz-Cyrl-UZ"/>
        </w:rPr>
        <w:t xml:space="preserve">Таклиф этилганлар: </w:t>
      </w:r>
      <w:r w:rsidR="00F7379D" w:rsidRPr="005E5529">
        <w:rPr>
          <w:rFonts w:ascii="Cambria" w:hAnsi="Cambria"/>
          <w:bCs/>
          <w:color w:val="0070C0"/>
          <w:sz w:val="24"/>
          <w:szCs w:val="24"/>
          <w:lang w:val="uz-Cyrl-UZ"/>
        </w:rPr>
        <w:t xml:space="preserve">Ўзбекистон Республикаси </w:t>
      </w:r>
      <w:r w:rsidR="00CF6FED" w:rsidRPr="00CF6FED">
        <w:rPr>
          <w:rFonts w:ascii="Cambria" w:hAnsi="Cambria"/>
          <w:bCs/>
          <w:color w:val="0070C0"/>
          <w:sz w:val="24"/>
          <w:szCs w:val="24"/>
          <w:lang w:val="uz-Cyrl-UZ"/>
        </w:rPr>
        <w:t>Бош прокуратураси,</w:t>
      </w:r>
      <w:r w:rsidR="00CF6FED" w:rsidRPr="00CF6FED">
        <w:rPr>
          <w:rFonts w:ascii="Cambria" w:hAnsi="Cambria"/>
          <w:b/>
          <w:bCs/>
          <w:color w:val="0070C0"/>
          <w:sz w:val="24"/>
          <w:szCs w:val="24"/>
          <w:lang w:val="uz-Cyrl-UZ"/>
        </w:rPr>
        <w:t xml:space="preserve"> </w:t>
      </w:r>
      <w:bookmarkStart w:id="1" w:name="_Hlk228201684"/>
      <w:r w:rsidR="00586DF9" w:rsidRPr="00586DF9">
        <w:rPr>
          <w:rFonts w:ascii="Cambria" w:hAnsi="Cambria"/>
          <w:bCs/>
          <w:color w:val="0070C0"/>
          <w:sz w:val="24"/>
          <w:szCs w:val="24"/>
          <w:lang w:val="uz-Cyrl-UZ"/>
        </w:rPr>
        <w:t>Бош прокуратура,</w:t>
      </w:r>
      <w:r w:rsidR="00586DF9" w:rsidRPr="00586DF9">
        <w:rPr>
          <w:rFonts w:ascii="Cambria" w:hAnsi="Cambria"/>
          <w:b/>
          <w:bCs/>
          <w:color w:val="0070C0"/>
          <w:sz w:val="24"/>
          <w:szCs w:val="24"/>
          <w:lang w:val="uz-Cyrl-UZ"/>
        </w:rPr>
        <w:t xml:space="preserve"> </w:t>
      </w:r>
      <w:r w:rsidR="00586DF9" w:rsidRPr="00586DF9">
        <w:rPr>
          <w:rFonts w:ascii="Cambria" w:hAnsi="Cambria"/>
          <w:bCs/>
          <w:color w:val="0070C0"/>
          <w:sz w:val="24"/>
          <w:szCs w:val="24"/>
          <w:lang w:val="uz-Cyrl-UZ"/>
        </w:rPr>
        <w:t>Ички ишлар вазирлиги Тергов департаменти, Иқтисодий жиноятларга қарши курашиш департаменти, Мажбурий ижро бюроси, Миллий гвардия, Божхона қўмитаси, Рақамли технологиялар вазирлиги, ИИВ академияси, ДХХ академияси, Божхона институти, Жамоат хавфсизлиги университети, Тошкент давлат юридик университети, Жаҳон иқтисодиёти ва дипломатия университети, Тошкент халқаро Вестминстер университети, “Тошкент ирригация ва қишлоқ хўжалигини механизациялаш муҳандислари институти” Миллий тадқиқот университети, Абу Райҳон Университети</w:t>
      </w:r>
      <w:bookmarkEnd w:id="1"/>
      <w:r w:rsidR="00586DF9" w:rsidRPr="00586DF9">
        <w:rPr>
          <w:rFonts w:ascii="Cambria" w:hAnsi="Cambria"/>
          <w:bCs/>
          <w:color w:val="0070C0"/>
          <w:sz w:val="24"/>
          <w:szCs w:val="24"/>
          <w:lang w:val="uz-Cyrl-UZ"/>
        </w:rPr>
        <w:t xml:space="preserve"> </w:t>
      </w:r>
      <w:r w:rsidRPr="008B1FB3">
        <w:rPr>
          <w:rFonts w:ascii="Cambria" w:hAnsi="Cambria"/>
          <w:color w:val="0070C0"/>
          <w:sz w:val="24"/>
          <w:szCs w:val="24"/>
          <w:lang w:val="uz-Cyrl-UZ"/>
        </w:rPr>
        <w:t>профессор-ўқитувчилари, ёш олимлари иштирокида ўтказилмоқда.</w:t>
      </w:r>
    </w:p>
    <w:p w14:paraId="57749FC1" w14:textId="23249124" w:rsidR="005067C8" w:rsidRPr="008B1FB3" w:rsidRDefault="005067C8" w:rsidP="005067C8">
      <w:pPr>
        <w:ind w:left="0" w:right="14" w:firstLine="567"/>
        <w:rPr>
          <w:rFonts w:ascii="Cambria" w:hAnsi="Cambria"/>
          <w:color w:val="0070C0"/>
          <w:sz w:val="24"/>
          <w:szCs w:val="24"/>
          <w:lang w:val="uz-Cyrl-UZ"/>
        </w:rPr>
      </w:pPr>
      <w:r w:rsidRPr="008B1FB3">
        <w:rPr>
          <w:rFonts w:ascii="Cambria" w:hAnsi="Cambria"/>
          <w:color w:val="0070C0"/>
          <w:sz w:val="24"/>
          <w:szCs w:val="24"/>
          <w:lang w:val="uz-Cyrl-UZ"/>
        </w:rPr>
        <w:t>Конференция</w:t>
      </w:r>
      <w:r w:rsidR="006202B9" w:rsidRPr="008B1FB3">
        <w:rPr>
          <w:rFonts w:ascii="Cambria" w:hAnsi="Cambria"/>
          <w:color w:val="0070C0"/>
          <w:sz w:val="24"/>
          <w:szCs w:val="24"/>
          <w:lang w:val="uz-Cyrl-UZ"/>
        </w:rPr>
        <w:t xml:space="preserve"> </w:t>
      </w:r>
      <w:bookmarkStart w:id="2" w:name="_Hlk191369082"/>
      <w:r w:rsidR="00273D6F">
        <w:rPr>
          <w:rFonts w:ascii="Cambria" w:hAnsi="Cambria"/>
          <w:color w:val="0070C0"/>
          <w:sz w:val="24"/>
          <w:szCs w:val="24"/>
          <w:lang w:val="uz-Cyrl-UZ"/>
        </w:rPr>
        <w:t>ахборот технологияларидан фойдаланиб жиноят содир этишнинг замонавий усуллари, мазкур турдаги жиноятларни тергов қилишга доир амалиётдаги муаммолар</w:t>
      </w:r>
      <w:r w:rsidR="00FA5A9B" w:rsidRPr="008B1FB3">
        <w:rPr>
          <w:rFonts w:ascii="Cambria" w:hAnsi="Cambria"/>
          <w:b/>
          <w:bCs/>
          <w:iCs/>
          <w:color w:val="0070C0"/>
          <w:sz w:val="24"/>
          <w:szCs w:val="24"/>
          <w:lang w:val="uz-Cyrl-UZ"/>
        </w:rPr>
        <w:t xml:space="preserve"> </w:t>
      </w:r>
      <w:bookmarkEnd w:id="2"/>
      <w:r w:rsidRPr="008B1FB3">
        <w:rPr>
          <w:rFonts w:ascii="Cambria" w:hAnsi="Cambria"/>
          <w:color w:val="0070C0"/>
          <w:sz w:val="24"/>
          <w:szCs w:val="24"/>
          <w:lang w:val="uz-Cyrl-UZ"/>
        </w:rPr>
        <w:t>бўйича илмий ва амалий тажриба, фикрлар алмашинувини ўз ичига олади.</w:t>
      </w:r>
    </w:p>
    <w:p w14:paraId="30218EB9" w14:textId="6DA0515F" w:rsidR="005067C8" w:rsidRPr="008B1FB3" w:rsidRDefault="005067C8" w:rsidP="005067C8">
      <w:pPr>
        <w:ind w:left="0" w:right="14" w:firstLine="567"/>
        <w:rPr>
          <w:rFonts w:ascii="Cambria" w:hAnsi="Cambria"/>
          <w:noProof/>
          <w:color w:val="0070C0"/>
          <w:sz w:val="24"/>
          <w:szCs w:val="24"/>
          <w:lang w:val="uz-Cyrl-UZ"/>
        </w:rPr>
      </w:pPr>
      <w:r w:rsidRPr="008B1FB3">
        <w:rPr>
          <w:rFonts w:ascii="Cambria" w:hAnsi="Cambria"/>
          <w:color w:val="0070C0"/>
          <w:sz w:val="24"/>
          <w:szCs w:val="24"/>
          <w:lang w:val="uz-Cyrl-UZ"/>
        </w:rPr>
        <w:t xml:space="preserve">Конференциянинг асосий мақсади </w:t>
      </w:r>
      <w:r w:rsidR="00273D6F" w:rsidRPr="00273D6F">
        <w:rPr>
          <w:rFonts w:ascii="Cambria" w:hAnsi="Cambria"/>
          <w:color w:val="0070C0"/>
          <w:sz w:val="24"/>
          <w:szCs w:val="24"/>
          <w:lang w:val="uz-Cyrl-UZ"/>
        </w:rPr>
        <w:t>ахборот технологияларидан фойдаланиб жиноят содир этишнинг замонавий усуллари</w:t>
      </w:r>
      <w:r w:rsidR="00273D6F">
        <w:rPr>
          <w:rFonts w:ascii="Cambria" w:hAnsi="Cambria"/>
          <w:color w:val="0070C0"/>
          <w:sz w:val="24"/>
          <w:szCs w:val="24"/>
          <w:lang w:val="uz-Cyrl-UZ"/>
        </w:rPr>
        <w:t>ни тадқиқ этиш, мазкур турдаги жиноятларни самарали тергов қилиш</w:t>
      </w:r>
      <w:r w:rsidR="009D4F2A" w:rsidRPr="008B1FB3">
        <w:rPr>
          <w:rFonts w:ascii="Cambria" w:hAnsi="Cambria"/>
          <w:color w:val="0070C0"/>
          <w:sz w:val="24"/>
          <w:szCs w:val="24"/>
          <w:lang w:val="uz-Cyrl-UZ"/>
        </w:rPr>
        <w:t xml:space="preserve"> </w:t>
      </w:r>
      <w:r w:rsidRPr="008B1FB3">
        <w:rPr>
          <w:rFonts w:ascii="Cambria" w:hAnsi="Cambria"/>
          <w:color w:val="0070C0"/>
          <w:sz w:val="24"/>
          <w:szCs w:val="24"/>
          <w:lang w:val="uz-Cyrl-UZ"/>
        </w:rPr>
        <w:t xml:space="preserve">соҳасидаги илгари сурилган замонавий ғоя ва таклифларни тақдим этиш. </w:t>
      </w:r>
    </w:p>
    <w:p w14:paraId="126D205C" w14:textId="1DB04AB2" w:rsidR="005067C8" w:rsidRPr="008B1FB3" w:rsidRDefault="005067C8" w:rsidP="005067C8">
      <w:pPr>
        <w:ind w:left="0" w:right="14" w:firstLine="567"/>
        <w:rPr>
          <w:rFonts w:ascii="Cambria" w:hAnsi="Cambria"/>
          <w:noProof/>
          <w:color w:val="0070C0"/>
          <w:sz w:val="24"/>
          <w:szCs w:val="24"/>
          <w:lang w:val="uz-Cyrl-UZ"/>
        </w:rPr>
      </w:pPr>
      <w:r w:rsidRPr="008B1FB3">
        <w:rPr>
          <w:rFonts w:ascii="Cambria" w:hAnsi="Cambria"/>
          <w:noProof/>
          <w:color w:val="0070C0"/>
          <w:sz w:val="24"/>
          <w:szCs w:val="24"/>
          <w:lang w:val="uz-Cyrl-UZ"/>
        </w:rPr>
        <w:t xml:space="preserve">Конференция ташкилий қўмитаси, Сизни </w:t>
      </w:r>
      <w:r w:rsidR="001A65F7" w:rsidRPr="001A65F7">
        <w:rPr>
          <w:rFonts w:ascii="Cambria" w:hAnsi="Cambria"/>
          <w:noProof/>
          <w:color w:val="0070C0"/>
          <w:sz w:val="24"/>
          <w:szCs w:val="24"/>
          <w:lang w:val="uz-Cyrl-UZ"/>
        </w:rPr>
        <w:t>т</w:t>
      </w:r>
      <w:r w:rsidR="001A65F7" w:rsidRPr="001A65F7">
        <w:rPr>
          <w:rFonts w:ascii="Cambria" w:hAnsi="Cambria"/>
          <w:iCs/>
          <w:noProof/>
          <w:color w:val="0070C0"/>
          <w:sz w:val="24"/>
          <w:szCs w:val="24"/>
          <w:lang w:val="uz-Cyrl-UZ"/>
        </w:rPr>
        <w:t>ергов ҳаракатларини ўтказишда сунъий интеллектдан фойдаланиш, келгусида бу борада юзага келиши мумкин бўлган</w:t>
      </w:r>
      <w:r w:rsidR="00273D6F" w:rsidRPr="001A65F7">
        <w:rPr>
          <w:rFonts w:ascii="Cambria" w:hAnsi="Cambria"/>
          <w:noProof/>
          <w:color w:val="0070C0"/>
          <w:sz w:val="24"/>
          <w:szCs w:val="24"/>
          <w:lang w:val="uz-Cyrl-UZ"/>
        </w:rPr>
        <w:t xml:space="preserve"> амалиётдаги муаммолар</w:t>
      </w:r>
      <w:r w:rsidR="00273D6F" w:rsidRPr="001A65F7">
        <w:rPr>
          <w:rFonts w:ascii="Cambria" w:hAnsi="Cambria"/>
          <w:iCs/>
          <w:noProof/>
          <w:color w:val="0070C0"/>
          <w:sz w:val="24"/>
          <w:szCs w:val="24"/>
          <w:lang w:val="uz-Cyrl-UZ"/>
        </w:rPr>
        <w:t xml:space="preserve"> ва </w:t>
      </w:r>
      <w:r w:rsidRPr="001A65F7">
        <w:rPr>
          <w:rFonts w:ascii="Cambria" w:hAnsi="Cambria"/>
          <w:noProof/>
          <w:color w:val="0070C0"/>
          <w:sz w:val="24"/>
          <w:szCs w:val="24"/>
          <w:lang w:val="uz-Cyrl-UZ"/>
        </w:rPr>
        <w:t>уларнинг е</w:t>
      </w:r>
      <w:r w:rsidRPr="008B1FB3">
        <w:rPr>
          <w:rFonts w:ascii="Cambria" w:hAnsi="Cambria"/>
          <w:noProof/>
          <w:color w:val="0070C0"/>
          <w:sz w:val="24"/>
          <w:szCs w:val="24"/>
          <w:lang w:val="uz-Cyrl-UZ"/>
        </w:rPr>
        <w:t xml:space="preserve">чимига бағишланган </w:t>
      </w:r>
      <w:r w:rsidRPr="008B1FB3">
        <w:rPr>
          <w:rFonts w:ascii="Cambria" w:hAnsi="Cambria"/>
          <w:b/>
          <w:bCs/>
          <w:iCs/>
          <w:color w:val="0070C0"/>
          <w:sz w:val="24"/>
          <w:szCs w:val="24"/>
          <w:lang w:val="uz-Cyrl-UZ"/>
        </w:rPr>
        <w:t>“</w:t>
      </w:r>
      <w:r w:rsidR="001A65F7" w:rsidRPr="001A65F7">
        <w:rPr>
          <w:rFonts w:ascii="Cambria" w:hAnsi="Cambria"/>
          <w:b/>
          <w:bCs/>
          <w:iCs/>
          <w:color w:val="0070C0"/>
          <w:sz w:val="24"/>
          <w:szCs w:val="24"/>
          <w:lang w:val="uz-Cyrl-UZ"/>
        </w:rPr>
        <w:t>Тергов ҳаракатларини ўтказишда сунъий интеллектдан фойдаланиш истиқболлари”</w:t>
      </w:r>
      <w:r w:rsidRPr="008B1FB3">
        <w:rPr>
          <w:rFonts w:ascii="Cambria" w:hAnsi="Cambria"/>
          <w:b/>
          <w:iCs/>
          <w:noProof/>
          <w:color w:val="0070C0"/>
          <w:sz w:val="24"/>
          <w:szCs w:val="24"/>
          <w:lang w:val="uz-Cyrl-UZ"/>
        </w:rPr>
        <w:t xml:space="preserve"> </w:t>
      </w:r>
      <w:r w:rsidRPr="008B1FB3">
        <w:rPr>
          <w:rFonts w:ascii="Cambria" w:hAnsi="Cambria"/>
          <w:noProof/>
          <w:color w:val="0070C0"/>
          <w:sz w:val="24"/>
          <w:szCs w:val="24"/>
          <w:lang w:val="uz-Cyrl-UZ"/>
        </w:rPr>
        <w:t>илмий-амалий конференциясида иштирок этишга таклиф қилади.</w:t>
      </w:r>
    </w:p>
    <w:p w14:paraId="7F7F1208" w14:textId="77777777" w:rsidR="005067C8" w:rsidRPr="008B1FB3" w:rsidRDefault="005067C8" w:rsidP="005067C8">
      <w:pPr>
        <w:ind w:left="0" w:right="14" w:firstLine="567"/>
        <w:rPr>
          <w:rFonts w:ascii="Cambria" w:hAnsi="Cambria"/>
          <w:b/>
          <w:bCs/>
          <w:color w:val="0070C0"/>
          <w:sz w:val="24"/>
          <w:szCs w:val="24"/>
          <w:lang w:val="uz-Cyrl-UZ"/>
        </w:rPr>
      </w:pPr>
      <w:r w:rsidRPr="008B1FB3">
        <w:rPr>
          <w:rFonts w:ascii="Cambria" w:hAnsi="Cambria"/>
          <w:b/>
          <w:bCs/>
          <w:color w:val="0070C0"/>
          <w:sz w:val="24"/>
          <w:szCs w:val="24"/>
          <w:lang w:val="uz-Cyrl-UZ"/>
        </w:rPr>
        <w:t>Мақолалар қуйидаги талаблар бўйича қабул қилинади:</w:t>
      </w:r>
    </w:p>
    <w:p w14:paraId="48E3A7FB" w14:textId="77777777" w:rsidR="005067C8" w:rsidRPr="008B1FB3" w:rsidRDefault="005067C8" w:rsidP="005067C8">
      <w:pPr>
        <w:ind w:left="0" w:right="14" w:firstLine="567"/>
        <w:rPr>
          <w:rFonts w:ascii="Cambria" w:hAnsi="Cambria"/>
          <w:color w:val="0070C0"/>
          <w:sz w:val="24"/>
          <w:szCs w:val="24"/>
        </w:rPr>
      </w:pPr>
      <w:r w:rsidRPr="008B1FB3">
        <w:rPr>
          <w:rFonts w:ascii="Cambria" w:hAnsi="Cambria"/>
          <w:b/>
          <w:color w:val="0070C0"/>
          <w:sz w:val="24"/>
          <w:szCs w:val="24"/>
          <w:lang w:val="uz-Cyrl-UZ"/>
        </w:rPr>
        <w:t>Конференция</w:t>
      </w:r>
      <w:r w:rsidRPr="008B1FB3">
        <w:rPr>
          <w:rFonts w:ascii="Cambria" w:hAnsi="Cambria"/>
          <w:b/>
          <w:color w:val="0070C0"/>
          <w:sz w:val="24"/>
          <w:szCs w:val="24"/>
        </w:rPr>
        <w:t xml:space="preserve"> </w:t>
      </w:r>
      <w:r w:rsidRPr="008B1FB3">
        <w:rPr>
          <w:rFonts w:ascii="Cambria" w:hAnsi="Cambria"/>
          <w:b/>
          <w:color w:val="0070C0"/>
          <w:sz w:val="24"/>
          <w:szCs w:val="24"/>
          <w:lang w:val="uz-Cyrl-UZ"/>
        </w:rPr>
        <w:t>тили</w:t>
      </w:r>
      <w:r w:rsidRPr="008B1FB3">
        <w:rPr>
          <w:rFonts w:ascii="Cambria" w:hAnsi="Cambria"/>
          <w:b/>
          <w:color w:val="0070C0"/>
          <w:sz w:val="24"/>
          <w:szCs w:val="24"/>
        </w:rPr>
        <w:t>:</w:t>
      </w:r>
      <w:r w:rsidRPr="008B1FB3">
        <w:rPr>
          <w:rFonts w:ascii="Cambria" w:hAnsi="Cambria"/>
          <w:color w:val="0070C0"/>
          <w:sz w:val="24"/>
          <w:szCs w:val="24"/>
        </w:rPr>
        <w:t xml:space="preserve"> </w:t>
      </w:r>
      <w:r w:rsidRPr="008B1FB3">
        <w:rPr>
          <w:rFonts w:ascii="Cambria" w:hAnsi="Cambria"/>
          <w:color w:val="0070C0"/>
          <w:sz w:val="24"/>
          <w:szCs w:val="24"/>
          <w:lang w:val="uz-Cyrl-UZ"/>
        </w:rPr>
        <w:t>ўзбек</w:t>
      </w:r>
      <w:r w:rsidRPr="008B1FB3">
        <w:rPr>
          <w:rFonts w:ascii="Cambria" w:hAnsi="Cambria"/>
          <w:color w:val="0070C0"/>
          <w:sz w:val="24"/>
          <w:szCs w:val="24"/>
        </w:rPr>
        <w:t xml:space="preserve">, рус, </w:t>
      </w:r>
      <w:r w:rsidRPr="008B1FB3">
        <w:rPr>
          <w:rFonts w:ascii="Cambria" w:hAnsi="Cambria"/>
          <w:color w:val="0070C0"/>
          <w:sz w:val="24"/>
          <w:szCs w:val="24"/>
          <w:lang w:val="uz-Cyrl-UZ"/>
        </w:rPr>
        <w:t>инглиз тиллари</w:t>
      </w:r>
      <w:r w:rsidRPr="008B1FB3">
        <w:rPr>
          <w:rFonts w:ascii="Cambria" w:hAnsi="Cambria"/>
          <w:color w:val="0070C0"/>
          <w:sz w:val="24"/>
          <w:szCs w:val="24"/>
        </w:rPr>
        <w:t>.</w:t>
      </w:r>
    </w:p>
    <w:p w14:paraId="60B01163" w14:textId="0CCF1EFE" w:rsidR="005067C8" w:rsidRPr="008B1FB3" w:rsidRDefault="005067C8" w:rsidP="005067C8">
      <w:pPr>
        <w:ind w:left="0" w:right="14" w:firstLine="567"/>
        <w:rPr>
          <w:rFonts w:ascii="Cambria" w:hAnsi="Cambria"/>
          <w:color w:val="0070C0"/>
          <w:sz w:val="24"/>
          <w:szCs w:val="24"/>
        </w:rPr>
      </w:pPr>
      <w:r w:rsidRPr="008B1FB3">
        <w:rPr>
          <w:rFonts w:ascii="Cambria" w:hAnsi="Cambria"/>
          <w:color w:val="0070C0"/>
          <w:sz w:val="24"/>
          <w:szCs w:val="24"/>
          <w:lang w:val="uz-Cyrl-UZ"/>
        </w:rPr>
        <w:t xml:space="preserve">Конференцияда </w:t>
      </w:r>
      <w:r w:rsidR="00586DF9">
        <w:rPr>
          <w:rFonts w:ascii="Cambria" w:hAnsi="Cambria"/>
          <w:color w:val="0070C0"/>
          <w:sz w:val="24"/>
          <w:szCs w:val="24"/>
          <w:lang w:val="uz-Cyrl-UZ"/>
        </w:rPr>
        <w:t xml:space="preserve">илмий мақола ва </w:t>
      </w:r>
      <w:r w:rsidRPr="008B1FB3">
        <w:rPr>
          <w:rFonts w:ascii="Cambria" w:hAnsi="Cambria"/>
          <w:color w:val="0070C0"/>
          <w:sz w:val="24"/>
          <w:szCs w:val="24"/>
          <w:lang w:val="uz-Cyrl-UZ"/>
        </w:rPr>
        <w:t>тезис</w:t>
      </w:r>
      <w:r w:rsidR="00586DF9">
        <w:rPr>
          <w:rFonts w:ascii="Cambria" w:hAnsi="Cambria"/>
          <w:color w:val="0070C0"/>
          <w:sz w:val="24"/>
          <w:szCs w:val="24"/>
          <w:lang w:val="uz-Cyrl-UZ"/>
        </w:rPr>
        <w:t xml:space="preserve">лар </w:t>
      </w:r>
      <w:r w:rsidR="0086038E">
        <w:rPr>
          <w:rFonts w:ascii="Cambria" w:hAnsi="Cambria"/>
          <w:color w:val="0070C0"/>
          <w:sz w:val="24"/>
          <w:szCs w:val="24"/>
          <w:lang w:val="uz-Cyrl-UZ"/>
        </w:rPr>
        <w:t xml:space="preserve">кўрсатилган телеграм гуруҳига </w:t>
      </w:r>
      <w:r w:rsidRPr="008B1FB3">
        <w:rPr>
          <w:rFonts w:ascii="Cambria" w:hAnsi="Cambria"/>
          <w:color w:val="0070C0"/>
          <w:sz w:val="24"/>
          <w:szCs w:val="24"/>
          <w:lang w:val="uz-Cyrl-UZ"/>
        </w:rPr>
        <w:t>юборилиши лозим</w:t>
      </w:r>
      <w:r w:rsidRPr="008B1FB3">
        <w:rPr>
          <w:rFonts w:ascii="Cambria" w:hAnsi="Cambria"/>
          <w:color w:val="0070C0"/>
          <w:sz w:val="24"/>
          <w:szCs w:val="24"/>
        </w:rPr>
        <w:t xml:space="preserve">. </w:t>
      </w:r>
      <w:r w:rsidRPr="008B1FB3">
        <w:rPr>
          <w:rFonts w:ascii="Cambria" w:hAnsi="Cambria"/>
          <w:color w:val="0070C0"/>
          <w:sz w:val="24"/>
          <w:szCs w:val="24"/>
          <w:lang w:val="uz-Cyrl-UZ"/>
        </w:rPr>
        <w:t>Мақола ва дастурни ў</w:t>
      </w:r>
      <w:r w:rsidRPr="008B1FB3">
        <w:rPr>
          <w:rFonts w:ascii="Cambria" w:hAnsi="Cambria"/>
          <w:color w:val="0070C0"/>
          <w:sz w:val="24"/>
          <w:szCs w:val="24"/>
        </w:rPr>
        <w:t xml:space="preserve">з ичига </w:t>
      </w:r>
      <w:r w:rsidRPr="008B1FB3">
        <w:rPr>
          <w:rFonts w:ascii="Cambria" w:hAnsi="Cambria"/>
          <w:color w:val="0070C0"/>
          <w:sz w:val="24"/>
          <w:szCs w:val="24"/>
          <w:lang w:val="uz-Cyrl-UZ"/>
        </w:rPr>
        <w:t>олган файлларнинг номи биринчи муаллифнинг исмига мос келиши керак</w:t>
      </w:r>
      <w:r w:rsidRPr="008B1FB3">
        <w:rPr>
          <w:rFonts w:ascii="Cambria" w:hAnsi="Cambria"/>
          <w:color w:val="0070C0"/>
          <w:sz w:val="24"/>
          <w:szCs w:val="24"/>
        </w:rPr>
        <w:t xml:space="preserve">. </w:t>
      </w:r>
    </w:p>
    <w:p w14:paraId="5D97EE8F" w14:textId="77777777" w:rsidR="005067C8" w:rsidRPr="008B1FB3" w:rsidRDefault="005067C8" w:rsidP="005067C8">
      <w:pPr>
        <w:ind w:left="0" w:right="14" w:firstLine="567"/>
        <w:rPr>
          <w:rFonts w:ascii="Cambria" w:hAnsi="Cambria"/>
          <w:color w:val="0070C0"/>
          <w:sz w:val="24"/>
          <w:szCs w:val="24"/>
        </w:rPr>
      </w:pPr>
      <w:r w:rsidRPr="008B1FB3">
        <w:rPr>
          <w:rFonts w:ascii="Cambria" w:hAnsi="Cambria"/>
          <w:color w:val="0070C0"/>
          <w:sz w:val="24"/>
          <w:szCs w:val="24"/>
          <w:lang w:val="uz-Cyrl-UZ"/>
        </w:rPr>
        <w:t xml:space="preserve">Ташкилий қўмита </w:t>
      </w:r>
      <w:r w:rsidRPr="008B1FB3">
        <w:rPr>
          <w:rFonts w:ascii="Cambria" w:hAnsi="Cambria"/>
          <w:color w:val="0070C0"/>
          <w:sz w:val="24"/>
          <w:szCs w:val="24"/>
        </w:rPr>
        <w:t xml:space="preserve">Конференция </w:t>
      </w:r>
      <w:r w:rsidRPr="008B1FB3">
        <w:rPr>
          <w:rFonts w:ascii="Cambria" w:hAnsi="Cambria"/>
          <w:color w:val="0070C0"/>
          <w:sz w:val="24"/>
          <w:szCs w:val="24"/>
          <w:lang w:val="uz-Cyrl-UZ"/>
        </w:rPr>
        <w:t>мақсадларига</w:t>
      </w:r>
      <w:r w:rsidRPr="008B1FB3">
        <w:rPr>
          <w:rFonts w:ascii="Cambria" w:hAnsi="Cambria"/>
          <w:color w:val="0070C0"/>
          <w:sz w:val="24"/>
          <w:szCs w:val="24"/>
        </w:rPr>
        <w:t xml:space="preserve"> </w:t>
      </w:r>
      <w:r w:rsidRPr="008B1FB3">
        <w:rPr>
          <w:rFonts w:ascii="Cambria" w:hAnsi="Cambria"/>
          <w:color w:val="0070C0"/>
          <w:sz w:val="24"/>
          <w:szCs w:val="24"/>
          <w:lang w:val="uz-Cyrl-UZ"/>
        </w:rPr>
        <w:t>жавоб бермайдиган</w:t>
      </w:r>
      <w:r w:rsidRPr="008B1FB3">
        <w:rPr>
          <w:rFonts w:ascii="Cambria" w:hAnsi="Cambria"/>
          <w:color w:val="0070C0"/>
          <w:sz w:val="24"/>
          <w:szCs w:val="24"/>
        </w:rPr>
        <w:t xml:space="preserve"> </w:t>
      </w:r>
      <w:r w:rsidRPr="008B1FB3">
        <w:rPr>
          <w:rFonts w:ascii="Cambria" w:hAnsi="Cambria"/>
          <w:color w:val="0070C0"/>
          <w:sz w:val="24"/>
          <w:szCs w:val="24"/>
          <w:lang w:val="uz-Cyrl-UZ"/>
        </w:rPr>
        <w:t>материалларни рад этиш ҳуқуқига эга.</w:t>
      </w:r>
      <w:r w:rsidRPr="008B1FB3">
        <w:rPr>
          <w:rFonts w:ascii="Cambria" w:hAnsi="Cambria"/>
          <w:color w:val="0070C0"/>
          <w:sz w:val="24"/>
          <w:szCs w:val="24"/>
        </w:rPr>
        <w:t xml:space="preserve"> </w:t>
      </w:r>
      <w:r w:rsidRPr="008B1FB3">
        <w:rPr>
          <w:rFonts w:ascii="Cambria" w:hAnsi="Cambria"/>
          <w:color w:val="0070C0"/>
          <w:sz w:val="24"/>
          <w:szCs w:val="24"/>
          <w:lang w:val="uz-Cyrl-UZ"/>
        </w:rPr>
        <w:t>Мақоланинг</w:t>
      </w:r>
      <w:r w:rsidRPr="008B1FB3">
        <w:rPr>
          <w:rFonts w:ascii="Cambria" w:hAnsi="Cambria"/>
          <w:color w:val="0070C0"/>
          <w:sz w:val="24"/>
          <w:szCs w:val="24"/>
        </w:rPr>
        <w:t xml:space="preserve"> </w:t>
      </w:r>
      <w:r w:rsidRPr="008B1FB3">
        <w:rPr>
          <w:rFonts w:ascii="Cambria" w:hAnsi="Cambria"/>
          <w:color w:val="0070C0"/>
          <w:sz w:val="24"/>
          <w:szCs w:val="24"/>
          <w:lang w:val="uz-Cyrl-UZ"/>
        </w:rPr>
        <w:t>ўз</w:t>
      </w:r>
      <w:r w:rsidRPr="008B1FB3">
        <w:rPr>
          <w:rFonts w:ascii="Cambria" w:hAnsi="Cambria"/>
          <w:color w:val="0070C0"/>
          <w:sz w:val="24"/>
          <w:szCs w:val="24"/>
        </w:rPr>
        <w:t xml:space="preserve">ига </w:t>
      </w:r>
      <w:r w:rsidRPr="008B1FB3">
        <w:rPr>
          <w:rFonts w:ascii="Cambria" w:hAnsi="Cambria"/>
          <w:color w:val="0070C0"/>
          <w:sz w:val="24"/>
          <w:szCs w:val="24"/>
          <w:lang w:val="uz-Cyrl-UZ"/>
        </w:rPr>
        <w:t>хослиги камида</w:t>
      </w:r>
      <w:r w:rsidRPr="008B1FB3">
        <w:rPr>
          <w:rFonts w:ascii="Cambria" w:hAnsi="Cambria"/>
          <w:color w:val="0070C0"/>
          <w:sz w:val="24"/>
          <w:szCs w:val="24"/>
        </w:rPr>
        <w:t xml:space="preserve"> </w:t>
      </w:r>
      <w:r w:rsidRPr="008B1FB3">
        <w:rPr>
          <w:rFonts w:ascii="Cambria" w:hAnsi="Cambria"/>
          <w:b/>
          <w:bCs/>
          <w:color w:val="0070C0"/>
          <w:sz w:val="24"/>
          <w:szCs w:val="24"/>
        </w:rPr>
        <w:t>70%</w:t>
      </w:r>
      <w:r w:rsidRPr="008B1FB3">
        <w:rPr>
          <w:rFonts w:ascii="Cambria" w:hAnsi="Cambria"/>
          <w:color w:val="0070C0"/>
          <w:sz w:val="24"/>
          <w:szCs w:val="24"/>
        </w:rPr>
        <w:t xml:space="preserve"> б</w:t>
      </w:r>
      <w:r w:rsidRPr="008B1FB3">
        <w:rPr>
          <w:rFonts w:ascii="Cambria" w:hAnsi="Cambria"/>
          <w:color w:val="0070C0"/>
          <w:sz w:val="24"/>
          <w:szCs w:val="24"/>
          <w:lang w:val="uz-Cyrl-UZ"/>
        </w:rPr>
        <w:t>ў</w:t>
      </w:r>
      <w:r w:rsidRPr="008B1FB3">
        <w:rPr>
          <w:rFonts w:ascii="Cambria" w:hAnsi="Cambria"/>
          <w:color w:val="0070C0"/>
          <w:sz w:val="24"/>
          <w:szCs w:val="24"/>
        </w:rPr>
        <w:t xml:space="preserve">лиши </w:t>
      </w:r>
      <w:r w:rsidRPr="008B1FB3">
        <w:rPr>
          <w:rFonts w:ascii="Cambria" w:hAnsi="Cambria"/>
          <w:color w:val="0070C0"/>
          <w:sz w:val="24"/>
          <w:szCs w:val="24"/>
          <w:lang w:val="uz-Cyrl-UZ"/>
        </w:rPr>
        <w:t>керак</w:t>
      </w:r>
      <w:r w:rsidRPr="008B1FB3">
        <w:rPr>
          <w:rFonts w:ascii="Cambria" w:hAnsi="Cambria"/>
          <w:color w:val="0070C0"/>
          <w:sz w:val="24"/>
          <w:szCs w:val="24"/>
        </w:rPr>
        <w:t xml:space="preserve">. </w:t>
      </w:r>
      <w:r w:rsidRPr="008B1FB3">
        <w:rPr>
          <w:rFonts w:ascii="Cambria" w:hAnsi="Cambria"/>
          <w:color w:val="0070C0"/>
          <w:sz w:val="24"/>
          <w:szCs w:val="24"/>
          <w:lang w:val="uz-Cyrl-UZ"/>
        </w:rPr>
        <w:t>Муаллифлар тақдим этилган материалларнинг мазмуни ва саводхонлиги учун шахсан жавобгардирлар</w:t>
      </w:r>
      <w:r w:rsidRPr="008B1FB3">
        <w:rPr>
          <w:rFonts w:ascii="Cambria" w:hAnsi="Cambria"/>
          <w:color w:val="0070C0"/>
          <w:sz w:val="24"/>
          <w:szCs w:val="24"/>
        </w:rPr>
        <w:t>.</w:t>
      </w:r>
    </w:p>
    <w:p w14:paraId="28A7DDDC" w14:textId="61EB11F7" w:rsidR="005067C8" w:rsidRPr="008B1FB3" w:rsidRDefault="005067C8" w:rsidP="005067C8">
      <w:pPr>
        <w:ind w:left="0" w:right="14" w:firstLine="567"/>
        <w:rPr>
          <w:rFonts w:ascii="Cambria" w:hAnsi="Cambria"/>
          <w:color w:val="0070C0"/>
          <w:sz w:val="24"/>
          <w:szCs w:val="24"/>
        </w:rPr>
      </w:pPr>
      <w:r w:rsidRPr="008B1FB3">
        <w:rPr>
          <w:rFonts w:ascii="Cambria" w:hAnsi="Cambria"/>
          <w:color w:val="0070C0"/>
          <w:sz w:val="24"/>
          <w:szCs w:val="24"/>
          <w:lang w:val="uz-Cyrl-UZ"/>
        </w:rPr>
        <w:t xml:space="preserve">Ташкилий қўмита томонидан </w:t>
      </w:r>
      <w:r w:rsidRPr="008B1FB3">
        <w:rPr>
          <w:rFonts w:ascii="Cambria" w:hAnsi="Cambria"/>
          <w:b/>
          <w:bCs/>
          <w:color w:val="0070C0"/>
          <w:sz w:val="24"/>
          <w:szCs w:val="24"/>
        </w:rPr>
        <w:t>202</w:t>
      </w:r>
      <w:r w:rsidR="0086038E">
        <w:rPr>
          <w:rFonts w:ascii="Cambria" w:hAnsi="Cambria"/>
          <w:b/>
          <w:bCs/>
          <w:color w:val="0070C0"/>
          <w:sz w:val="24"/>
          <w:szCs w:val="24"/>
          <w:lang w:val="uz-Cyrl-UZ"/>
        </w:rPr>
        <w:t>6</w:t>
      </w:r>
      <w:r w:rsidRPr="008B1FB3">
        <w:rPr>
          <w:rFonts w:ascii="Cambria" w:hAnsi="Cambria"/>
          <w:b/>
          <w:bCs/>
          <w:color w:val="0070C0"/>
          <w:sz w:val="24"/>
          <w:szCs w:val="24"/>
        </w:rPr>
        <w:t xml:space="preserve"> </w:t>
      </w:r>
      <w:r w:rsidRPr="008B1FB3">
        <w:rPr>
          <w:rFonts w:ascii="Cambria" w:hAnsi="Cambria"/>
          <w:b/>
          <w:bCs/>
          <w:color w:val="0070C0"/>
          <w:sz w:val="24"/>
          <w:szCs w:val="24"/>
          <w:lang w:val="uz-Cyrl-UZ"/>
        </w:rPr>
        <w:t>йил</w:t>
      </w:r>
      <w:r w:rsidRPr="008B1FB3">
        <w:rPr>
          <w:rFonts w:ascii="Cambria" w:hAnsi="Cambria"/>
          <w:b/>
          <w:bCs/>
          <w:color w:val="0070C0"/>
          <w:sz w:val="24"/>
          <w:szCs w:val="24"/>
        </w:rPr>
        <w:t xml:space="preserve"> </w:t>
      </w:r>
      <w:r w:rsidR="0086038E">
        <w:rPr>
          <w:rFonts w:ascii="Cambria" w:hAnsi="Cambria"/>
          <w:b/>
          <w:bCs/>
          <w:color w:val="0070C0"/>
          <w:sz w:val="24"/>
          <w:szCs w:val="24"/>
          <w:lang w:val="uz-Cyrl-UZ"/>
        </w:rPr>
        <w:t>30</w:t>
      </w:r>
      <w:r w:rsidR="00273D6F">
        <w:rPr>
          <w:rFonts w:ascii="Cambria" w:hAnsi="Cambria"/>
          <w:b/>
          <w:bCs/>
          <w:color w:val="0070C0"/>
          <w:sz w:val="24"/>
          <w:szCs w:val="24"/>
          <w:lang w:val="uz-Cyrl-UZ"/>
        </w:rPr>
        <w:t xml:space="preserve"> апре</w:t>
      </w:r>
      <w:r w:rsidR="00197976" w:rsidRPr="008B1FB3">
        <w:rPr>
          <w:rFonts w:ascii="Cambria" w:hAnsi="Cambria"/>
          <w:b/>
          <w:bCs/>
          <w:color w:val="0070C0"/>
          <w:sz w:val="24"/>
          <w:szCs w:val="24"/>
          <w:lang w:val="uz-Cyrl-UZ"/>
        </w:rPr>
        <w:t>ль</w:t>
      </w:r>
      <w:r w:rsidRPr="008B1FB3">
        <w:rPr>
          <w:rFonts w:ascii="Cambria" w:hAnsi="Cambria"/>
          <w:b/>
          <w:bCs/>
          <w:color w:val="0070C0"/>
          <w:sz w:val="24"/>
          <w:szCs w:val="24"/>
          <w:lang w:val="uz-Cyrl-UZ"/>
        </w:rPr>
        <w:t xml:space="preserve"> </w:t>
      </w:r>
      <w:r w:rsidRPr="008B1FB3">
        <w:rPr>
          <w:rFonts w:ascii="Cambria" w:hAnsi="Cambria"/>
          <w:color w:val="0070C0"/>
          <w:sz w:val="24"/>
          <w:szCs w:val="24"/>
          <w:lang w:val="uz-Cyrl-UZ"/>
        </w:rPr>
        <w:t>куни</w:t>
      </w:r>
      <w:r w:rsidRPr="008B1FB3">
        <w:rPr>
          <w:rFonts w:ascii="Cambria" w:hAnsi="Cambria"/>
          <w:color w:val="0070C0"/>
          <w:sz w:val="24"/>
          <w:szCs w:val="24"/>
        </w:rPr>
        <w:t xml:space="preserve">дан </w:t>
      </w:r>
      <w:r w:rsidRPr="008B1FB3">
        <w:rPr>
          <w:rFonts w:ascii="Cambria" w:hAnsi="Cambria"/>
          <w:color w:val="0070C0"/>
          <w:sz w:val="24"/>
          <w:szCs w:val="24"/>
          <w:lang w:val="uz-Cyrl-UZ"/>
        </w:rPr>
        <w:t xml:space="preserve">кейин берилган аризалар </w:t>
      </w:r>
      <w:r w:rsidRPr="008B1FB3">
        <w:rPr>
          <w:rFonts w:ascii="Cambria" w:hAnsi="Cambria"/>
          <w:color w:val="0070C0"/>
          <w:sz w:val="24"/>
          <w:szCs w:val="24"/>
        </w:rPr>
        <w:t>к</w:t>
      </w:r>
      <w:r w:rsidRPr="008B1FB3">
        <w:rPr>
          <w:rFonts w:ascii="Cambria" w:hAnsi="Cambria"/>
          <w:color w:val="0070C0"/>
          <w:sz w:val="24"/>
          <w:szCs w:val="24"/>
          <w:lang w:val="uz-Cyrl-UZ"/>
        </w:rPr>
        <w:t>ў</w:t>
      </w:r>
      <w:r w:rsidRPr="008B1FB3">
        <w:rPr>
          <w:rFonts w:ascii="Cambria" w:hAnsi="Cambria"/>
          <w:color w:val="0070C0"/>
          <w:sz w:val="24"/>
          <w:szCs w:val="24"/>
        </w:rPr>
        <w:t xml:space="preserve">риб </w:t>
      </w:r>
      <w:r w:rsidRPr="008B1FB3">
        <w:rPr>
          <w:rFonts w:ascii="Cambria" w:hAnsi="Cambria"/>
          <w:color w:val="0070C0"/>
          <w:sz w:val="24"/>
          <w:szCs w:val="24"/>
          <w:lang w:val="uz-Cyrl-UZ"/>
        </w:rPr>
        <w:t>чиқилмайди ва муаллифларга изоҳ берилмайди</w:t>
      </w:r>
      <w:r w:rsidRPr="008B1FB3">
        <w:rPr>
          <w:rFonts w:ascii="Cambria" w:hAnsi="Cambria"/>
          <w:color w:val="0070C0"/>
          <w:sz w:val="24"/>
          <w:szCs w:val="24"/>
        </w:rPr>
        <w:t>.</w:t>
      </w:r>
    </w:p>
    <w:p w14:paraId="4AF708B4" w14:textId="77777777" w:rsidR="005067C8" w:rsidRPr="008B1FB3" w:rsidRDefault="005067C8" w:rsidP="005067C8">
      <w:pPr>
        <w:spacing w:after="1" w:line="259" w:lineRule="auto"/>
        <w:ind w:left="0" w:right="14" w:firstLine="567"/>
        <w:rPr>
          <w:rFonts w:ascii="Cambria" w:hAnsi="Cambria"/>
          <w:color w:val="0070C0"/>
          <w:sz w:val="24"/>
          <w:szCs w:val="24"/>
        </w:rPr>
      </w:pPr>
      <w:r w:rsidRPr="008B1FB3">
        <w:rPr>
          <w:rFonts w:ascii="Cambria" w:hAnsi="Cambria"/>
          <w:color w:val="0070C0"/>
          <w:sz w:val="24"/>
          <w:szCs w:val="24"/>
          <w:lang w:val="uz-Cyrl-UZ"/>
        </w:rPr>
        <w:lastRenderedPageBreak/>
        <w:t>Конференцияда қатнашиш шакллари оффлайн ва</w:t>
      </w:r>
      <w:r w:rsidRPr="008B1FB3">
        <w:rPr>
          <w:rFonts w:ascii="Cambria" w:hAnsi="Cambria"/>
          <w:color w:val="0070C0"/>
          <w:sz w:val="24"/>
          <w:szCs w:val="24"/>
        </w:rPr>
        <w:t xml:space="preserve"> онлайн </w:t>
      </w:r>
      <w:r w:rsidRPr="008B1FB3">
        <w:rPr>
          <w:rFonts w:ascii="Cambria" w:hAnsi="Cambria"/>
          <w:color w:val="0070C0"/>
          <w:sz w:val="24"/>
          <w:szCs w:val="24"/>
          <w:lang w:val="uz-Cyrl-UZ"/>
        </w:rPr>
        <w:t>уланиш</w:t>
      </w:r>
      <w:r w:rsidRPr="008B1FB3">
        <w:rPr>
          <w:rFonts w:ascii="Cambria" w:hAnsi="Cambria"/>
          <w:color w:val="0070C0"/>
          <w:sz w:val="24"/>
          <w:szCs w:val="24"/>
        </w:rPr>
        <w:t xml:space="preserve"> билан </w:t>
      </w:r>
      <w:r w:rsidRPr="008B1FB3">
        <w:rPr>
          <w:rFonts w:ascii="Cambria" w:hAnsi="Cambria"/>
          <w:color w:val="0070C0"/>
          <w:sz w:val="24"/>
          <w:szCs w:val="24"/>
          <w:lang w:val="uz-Cyrl-UZ"/>
        </w:rPr>
        <w:t>масофадан туриб иштирок этиш мумкин</w:t>
      </w:r>
      <w:r w:rsidRPr="008B1FB3">
        <w:rPr>
          <w:rFonts w:ascii="Cambria" w:hAnsi="Cambria"/>
          <w:color w:val="0070C0"/>
          <w:sz w:val="24"/>
          <w:szCs w:val="24"/>
        </w:rPr>
        <w:t>.</w:t>
      </w:r>
      <w:r w:rsidRPr="008B1FB3">
        <w:rPr>
          <w:rFonts w:ascii="Cambria" w:hAnsi="Cambria"/>
          <w:noProof/>
          <w:color w:val="0070C0"/>
          <w:sz w:val="24"/>
          <w:szCs w:val="24"/>
        </w:rPr>
        <w:drawing>
          <wp:inline distT="0" distB="0" distL="0" distR="0" wp14:anchorId="30F47755" wp14:editId="2D92BF83">
            <wp:extent cx="9525" cy="9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215BBAF" w14:textId="77777777" w:rsidR="005067C8" w:rsidRPr="008B1FB3" w:rsidRDefault="005067C8" w:rsidP="005067C8">
      <w:pPr>
        <w:ind w:left="0" w:right="14" w:firstLine="567"/>
        <w:rPr>
          <w:rFonts w:ascii="Cambria" w:hAnsi="Cambria"/>
          <w:color w:val="0070C0"/>
          <w:sz w:val="24"/>
          <w:szCs w:val="24"/>
        </w:rPr>
      </w:pPr>
      <w:r w:rsidRPr="008B1FB3">
        <w:rPr>
          <w:rFonts w:ascii="Cambria" w:hAnsi="Cambria"/>
          <w:color w:val="0070C0"/>
          <w:sz w:val="24"/>
          <w:szCs w:val="24"/>
        </w:rPr>
        <w:t xml:space="preserve">Конференция </w:t>
      </w:r>
      <w:r w:rsidRPr="008B1FB3">
        <w:rPr>
          <w:rFonts w:ascii="Cambria" w:hAnsi="Cambria"/>
          <w:color w:val="0070C0"/>
          <w:sz w:val="24"/>
          <w:szCs w:val="24"/>
          <w:lang w:val="uz-Cyrl-UZ"/>
        </w:rPr>
        <w:t>дастури</w:t>
      </w:r>
      <w:r w:rsidRPr="008B1FB3">
        <w:rPr>
          <w:rFonts w:ascii="Cambria" w:hAnsi="Cambria"/>
          <w:color w:val="0070C0"/>
          <w:sz w:val="24"/>
          <w:szCs w:val="24"/>
        </w:rPr>
        <w:t xml:space="preserve"> </w:t>
      </w:r>
      <w:r w:rsidRPr="008B1FB3">
        <w:rPr>
          <w:rFonts w:ascii="Cambria" w:hAnsi="Cambria"/>
          <w:color w:val="0070C0"/>
          <w:sz w:val="24"/>
          <w:szCs w:val="24"/>
          <w:lang w:val="uz-Cyrl-UZ"/>
        </w:rPr>
        <w:t>ва</w:t>
      </w:r>
      <w:r w:rsidRPr="008B1FB3">
        <w:rPr>
          <w:rFonts w:ascii="Cambria" w:hAnsi="Cambria"/>
          <w:color w:val="0070C0"/>
          <w:sz w:val="24"/>
          <w:szCs w:val="24"/>
        </w:rPr>
        <w:t xml:space="preserve"> </w:t>
      </w:r>
      <w:r w:rsidRPr="008B1FB3">
        <w:rPr>
          <w:rFonts w:ascii="Cambria" w:hAnsi="Cambria"/>
          <w:color w:val="0070C0"/>
          <w:sz w:val="24"/>
          <w:szCs w:val="24"/>
          <w:lang w:val="uz-Cyrl-UZ"/>
        </w:rPr>
        <w:t>қўшимча маълумотлар, ташкилот қўмитаси</w:t>
      </w:r>
      <w:r w:rsidRPr="008B1FB3">
        <w:rPr>
          <w:rFonts w:ascii="Cambria" w:hAnsi="Cambria"/>
          <w:color w:val="0070C0"/>
          <w:sz w:val="24"/>
          <w:szCs w:val="24"/>
        </w:rPr>
        <w:t xml:space="preserve"> </w:t>
      </w:r>
      <w:r w:rsidRPr="008B1FB3">
        <w:rPr>
          <w:rFonts w:ascii="Cambria" w:hAnsi="Cambria"/>
          <w:color w:val="0070C0"/>
          <w:sz w:val="24"/>
          <w:szCs w:val="24"/>
          <w:lang w:val="uz-Cyrl-UZ"/>
        </w:rPr>
        <w:t>маърузалар мавзулари</w:t>
      </w:r>
      <w:r w:rsidRPr="008B1FB3">
        <w:rPr>
          <w:rFonts w:ascii="Cambria" w:hAnsi="Cambria"/>
          <w:color w:val="0070C0"/>
          <w:sz w:val="24"/>
          <w:szCs w:val="24"/>
        </w:rPr>
        <w:t xml:space="preserve"> </w:t>
      </w:r>
      <w:r w:rsidRPr="008B1FB3">
        <w:rPr>
          <w:rFonts w:ascii="Cambria" w:hAnsi="Cambria"/>
          <w:color w:val="0070C0"/>
          <w:sz w:val="24"/>
          <w:szCs w:val="24"/>
          <w:lang w:val="uz-Cyrl-UZ"/>
        </w:rPr>
        <w:t>бўйича келиб тушган аризаларни</w:t>
      </w:r>
      <w:r w:rsidRPr="008B1FB3">
        <w:rPr>
          <w:rFonts w:ascii="Cambria" w:hAnsi="Cambria"/>
          <w:color w:val="0070C0"/>
          <w:sz w:val="24"/>
          <w:szCs w:val="24"/>
        </w:rPr>
        <w:t xml:space="preserve"> к</w:t>
      </w:r>
      <w:r w:rsidRPr="008B1FB3">
        <w:rPr>
          <w:rFonts w:ascii="Cambria" w:hAnsi="Cambria"/>
          <w:color w:val="0070C0"/>
          <w:sz w:val="24"/>
          <w:szCs w:val="24"/>
          <w:lang w:val="uz-Cyrl-UZ"/>
        </w:rPr>
        <w:t>ў</w:t>
      </w:r>
      <w:r w:rsidRPr="008B1FB3">
        <w:rPr>
          <w:rFonts w:ascii="Cambria" w:hAnsi="Cambria"/>
          <w:color w:val="0070C0"/>
          <w:sz w:val="24"/>
          <w:szCs w:val="24"/>
        </w:rPr>
        <w:t xml:space="preserve">риб </w:t>
      </w:r>
      <w:r w:rsidRPr="008B1FB3">
        <w:rPr>
          <w:rFonts w:ascii="Cambria" w:hAnsi="Cambria"/>
          <w:color w:val="0070C0"/>
          <w:sz w:val="24"/>
          <w:szCs w:val="24"/>
          <w:lang w:val="uz-Cyrl-UZ"/>
        </w:rPr>
        <w:t>чиққандан сўнг</w:t>
      </w:r>
      <w:r w:rsidRPr="008B1FB3">
        <w:rPr>
          <w:rFonts w:ascii="Cambria" w:hAnsi="Cambria"/>
          <w:color w:val="0070C0"/>
          <w:sz w:val="24"/>
          <w:szCs w:val="24"/>
        </w:rPr>
        <w:t xml:space="preserve"> </w:t>
      </w:r>
      <w:r w:rsidRPr="008B1FB3">
        <w:rPr>
          <w:rFonts w:ascii="Cambria" w:hAnsi="Cambria"/>
          <w:color w:val="0070C0"/>
          <w:sz w:val="24"/>
          <w:szCs w:val="24"/>
          <w:lang w:val="uz-Cyrl-UZ"/>
        </w:rPr>
        <w:t xml:space="preserve">академиянинг </w:t>
      </w:r>
      <w:hyperlink r:id="rId6" w:history="1">
        <w:r w:rsidRPr="008B1FB3">
          <w:rPr>
            <w:rStyle w:val="a3"/>
            <w:rFonts w:ascii="Cambria" w:hAnsi="Cambria"/>
            <w:color w:val="0070C0"/>
            <w:sz w:val="24"/>
            <w:szCs w:val="24"/>
            <w:lang w:val="uz-Cyrl-UZ"/>
          </w:rPr>
          <w:t>https://proacademy.uz/uz-cyr/news/category?id=4/index</w:t>
        </w:r>
      </w:hyperlink>
      <w:r w:rsidRPr="008B1FB3">
        <w:rPr>
          <w:rFonts w:ascii="Cambria" w:hAnsi="Cambria"/>
          <w:color w:val="0070C0"/>
          <w:sz w:val="24"/>
          <w:szCs w:val="24"/>
          <w:lang w:val="uz-Cyrl-UZ"/>
        </w:rPr>
        <w:t xml:space="preserve">  веб-сайтида</w:t>
      </w:r>
      <w:r w:rsidRPr="008B1FB3">
        <w:rPr>
          <w:rFonts w:ascii="Cambria" w:hAnsi="Cambria"/>
          <w:color w:val="0070C0"/>
          <w:sz w:val="24"/>
          <w:szCs w:val="24"/>
        </w:rPr>
        <w:t xml:space="preserve"> </w:t>
      </w:r>
      <w:r w:rsidRPr="008B1FB3">
        <w:rPr>
          <w:rFonts w:ascii="Cambria" w:hAnsi="Cambria"/>
          <w:color w:val="0070C0"/>
          <w:sz w:val="24"/>
          <w:szCs w:val="24"/>
          <w:lang w:val="uz-Cyrl-UZ"/>
        </w:rPr>
        <w:t>жойлаштирилади</w:t>
      </w:r>
      <w:r w:rsidRPr="008B1FB3">
        <w:rPr>
          <w:rFonts w:ascii="Cambria" w:hAnsi="Cambria"/>
          <w:color w:val="0070C0"/>
          <w:sz w:val="24"/>
          <w:szCs w:val="24"/>
        </w:rPr>
        <w:t>.</w:t>
      </w:r>
    </w:p>
    <w:p w14:paraId="16CDD755" w14:textId="77777777" w:rsidR="005067C8" w:rsidRPr="008B1FB3" w:rsidRDefault="005067C8" w:rsidP="005067C8">
      <w:pPr>
        <w:ind w:left="0" w:right="14" w:firstLine="567"/>
        <w:rPr>
          <w:rFonts w:ascii="Cambria" w:hAnsi="Cambria"/>
          <w:color w:val="0070C0"/>
          <w:sz w:val="24"/>
          <w:szCs w:val="24"/>
        </w:rPr>
      </w:pPr>
      <w:r w:rsidRPr="008B1FB3">
        <w:rPr>
          <w:rFonts w:ascii="Cambria" w:hAnsi="Cambria"/>
          <w:color w:val="0070C0"/>
          <w:sz w:val="24"/>
          <w:szCs w:val="24"/>
          <w:lang w:val="uz-Cyrl-UZ"/>
        </w:rPr>
        <w:t xml:space="preserve">Конференция илмий материаллари тўпламининг </w:t>
      </w:r>
      <w:r w:rsidRPr="008B1FB3">
        <w:rPr>
          <w:rFonts w:ascii="Cambria" w:hAnsi="Cambria"/>
          <w:color w:val="0070C0"/>
          <w:sz w:val="24"/>
          <w:szCs w:val="24"/>
        </w:rPr>
        <w:t xml:space="preserve">электрон </w:t>
      </w:r>
      <w:r w:rsidRPr="008B1FB3">
        <w:rPr>
          <w:rFonts w:ascii="Cambria" w:hAnsi="Cambria"/>
          <w:color w:val="0070C0"/>
          <w:sz w:val="24"/>
          <w:szCs w:val="24"/>
          <w:lang w:val="uz-Cyrl-UZ"/>
        </w:rPr>
        <w:t xml:space="preserve">шакли Академиянинг </w:t>
      </w:r>
      <w:hyperlink r:id="rId7" w:history="1">
        <w:r w:rsidRPr="008B1FB3">
          <w:rPr>
            <w:rStyle w:val="a3"/>
            <w:rFonts w:ascii="Cambria" w:hAnsi="Cambria"/>
            <w:color w:val="0070C0"/>
            <w:sz w:val="24"/>
            <w:szCs w:val="24"/>
          </w:rPr>
          <w:t>https://proacademy.uz/uz-cyr/menu/nauchnaja-tribuna</w:t>
        </w:r>
      </w:hyperlink>
      <w:r w:rsidRPr="008B1FB3">
        <w:rPr>
          <w:rFonts w:ascii="Cambria" w:hAnsi="Cambria"/>
          <w:color w:val="0070C0"/>
          <w:sz w:val="24"/>
          <w:szCs w:val="24"/>
        </w:rPr>
        <w:t xml:space="preserve"> </w:t>
      </w:r>
      <w:r w:rsidRPr="008B1FB3">
        <w:rPr>
          <w:rFonts w:ascii="Cambria" w:hAnsi="Cambria"/>
          <w:color w:val="0070C0"/>
          <w:sz w:val="24"/>
          <w:szCs w:val="24"/>
          <w:lang w:val="uz-Cyrl-UZ"/>
        </w:rPr>
        <w:t>ве</w:t>
      </w:r>
      <w:r w:rsidRPr="008B1FB3">
        <w:rPr>
          <w:rFonts w:ascii="Cambria" w:hAnsi="Cambria"/>
          <w:color w:val="0070C0"/>
          <w:sz w:val="24"/>
          <w:szCs w:val="24"/>
        </w:rPr>
        <w:t>б-</w:t>
      </w:r>
      <w:r w:rsidRPr="008B1FB3">
        <w:rPr>
          <w:rFonts w:ascii="Cambria" w:hAnsi="Cambria"/>
          <w:color w:val="0070C0"/>
          <w:sz w:val="24"/>
          <w:szCs w:val="24"/>
          <w:lang w:val="uz-Cyrl-UZ"/>
        </w:rPr>
        <w:t>сайтида жойлаштирилади</w:t>
      </w:r>
      <w:r w:rsidRPr="008B1FB3">
        <w:rPr>
          <w:rFonts w:ascii="Cambria" w:hAnsi="Cambria"/>
          <w:color w:val="0070C0"/>
          <w:sz w:val="24"/>
          <w:szCs w:val="24"/>
        </w:rPr>
        <w:t>.</w:t>
      </w:r>
    </w:p>
    <w:p w14:paraId="30A68F03" w14:textId="60BBB78F" w:rsidR="001D6040" w:rsidRDefault="001D6040">
      <w:pPr>
        <w:spacing w:after="160" w:line="259" w:lineRule="auto"/>
        <w:ind w:left="0" w:right="0" w:firstLine="0"/>
        <w:jc w:val="left"/>
        <w:rPr>
          <w:rFonts w:ascii="Cambria" w:hAnsi="Cambria"/>
          <w:b/>
          <w:iCs/>
          <w:color w:val="0070C0"/>
          <w:sz w:val="24"/>
          <w:szCs w:val="24"/>
          <w:lang w:val="uz-Cyrl-UZ"/>
        </w:rPr>
      </w:pPr>
    </w:p>
    <w:p w14:paraId="00C945B4" w14:textId="77777777" w:rsidR="005067C8" w:rsidRPr="008B1FB3" w:rsidRDefault="005067C8" w:rsidP="005067C8">
      <w:pPr>
        <w:ind w:left="0" w:right="14" w:firstLine="567"/>
        <w:rPr>
          <w:rFonts w:ascii="Cambria" w:hAnsi="Cambria"/>
          <w:b/>
          <w:iCs/>
          <w:color w:val="0070C0"/>
          <w:sz w:val="24"/>
          <w:szCs w:val="24"/>
          <w:lang w:val="uz-Cyrl-UZ"/>
        </w:rPr>
      </w:pPr>
      <w:r w:rsidRPr="008B1FB3">
        <w:rPr>
          <w:rFonts w:ascii="Cambria" w:hAnsi="Cambria"/>
          <w:b/>
          <w:iCs/>
          <w:color w:val="0070C0"/>
          <w:sz w:val="24"/>
          <w:szCs w:val="24"/>
          <w:lang w:val="uz-Cyrl-UZ"/>
        </w:rPr>
        <w:t>МАҚОЛА ВА ТEЗИСЛАРНИ РАСМИЙЛАШТИРИШ ТАЛАБЛАРИ:</w:t>
      </w:r>
    </w:p>
    <w:p w14:paraId="4483B52D" w14:textId="77777777" w:rsidR="005067C8" w:rsidRPr="008B1FB3" w:rsidRDefault="005067C8" w:rsidP="005067C8">
      <w:pPr>
        <w:tabs>
          <w:tab w:val="left" w:pos="709"/>
          <w:tab w:val="left" w:pos="851"/>
        </w:tabs>
        <w:ind w:left="0" w:right="14" w:firstLine="567"/>
        <w:rPr>
          <w:rFonts w:ascii="Cambria" w:hAnsi="Cambria"/>
          <w:bCs/>
          <w:iCs/>
          <w:color w:val="0070C0"/>
          <w:sz w:val="24"/>
          <w:szCs w:val="24"/>
          <w:lang w:val="uz-Cyrl-UZ"/>
        </w:rPr>
      </w:pPr>
      <w:r w:rsidRPr="008B1FB3">
        <w:rPr>
          <w:rFonts w:ascii="Cambria" w:hAnsi="Cambria"/>
          <w:bCs/>
          <w:iCs/>
          <w:color w:val="0070C0"/>
          <w:sz w:val="24"/>
          <w:szCs w:val="24"/>
          <w:lang w:val="uz-Cyrl-UZ"/>
        </w:rPr>
        <w:t>1.</w:t>
      </w:r>
      <w:r w:rsidRPr="008B1FB3">
        <w:rPr>
          <w:rFonts w:ascii="Cambria" w:hAnsi="Cambria"/>
          <w:bCs/>
          <w:iCs/>
          <w:color w:val="0070C0"/>
          <w:sz w:val="24"/>
          <w:szCs w:val="24"/>
          <w:lang w:val="uz-Cyrl-UZ"/>
        </w:rPr>
        <w:tab/>
        <w:t>Материаллар фақат телеграм тармоғи орқали бириктирилган файл шаклида (тезислар/мақола) йўналишини кўрсатган ҳолда қабул қилинади.</w:t>
      </w:r>
    </w:p>
    <w:p w14:paraId="0BCA4E54" w14:textId="77777777" w:rsidR="005067C8" w:rsidRPr="008B1FB3" w:rsidRDefault="005067C8" w:rsidP="005067C8">
      <w:pPr>
        <w:tabs>
          <w:tab w:val="left" w:pos="709"/>
          <w:tab w:val="left" w:pos="851"/>
        </w:tabs>
        <w:ind w:left="0" w:right="14" w:firstLine="567"/>
        <w:rPr>
          <w:rFonts w:ascii="Cambria" w:hAnsi="Cambria"/>
          <w:bCs/>
          <w:iCs/>
          <w:color w:val="0070C0"/>
          <w:sz w:val="24"/>
          <w:szCs w:val="24"/>
          <w:lang w:val="uz-Cyrl-UZ"/>
        </w:rPr>
      </w:pPr>
      <w:r w:rsidRPr="008B1FB3">
        <w:rPr>
          <w:rFonts w:ascii="Cambria" w:hAnsi="Cambria"/>
          <w:bCs/>
          <w:iCs/>
          <w:color w:val="0070C0"/>
          <w:sz w:val="24"/>
          <w:szCs w:val="24"/>
          <w:lang w:val="uz-Cyrl-UZ"/>
        </w:rPr>
        <w:t>2.</w:t>
      </w:r>
      <w:r w:rsidRPr="008B1FB3">
        <w:rPr>
          <w:rFonts w:ascii="Cambria" w:hAnsi="Cambria"/>
          <w:bCs/>
          <w:iCs/>
          <w:color w:val="0070C0"/>
          <w:sz w:val="24"/>
          <w:szCs w:val="24"/>
          <w:lang w:val="uz-Cyrl-UZ"/>
        </w:rPr>
        <w:tab/>
        <w:t>Матн такрорларсиз, мантиқий изчил, баён қилинган фикрлар аниқ, қисқа ва лўнда бўлиши;</w:t>
      </w:r>
    </w:p>
    <w:p w14:paraId="6B2B9653" w14:textId="77777777" w:rsidR="005067C8" w:rsidRPr="008B1FB3" w:rsidRDefault="005067C8" w:rsidP="005067C8">
      <w:pPr>
        <w:tabs>
          <w:tab w:val="left" w:pos="709"/>
          <w:tab w:val="left" w:pos="851"/>
        </w:tabs>
        <w:ind w:left="0" w:right="14" w:firstLine="567"/>
        <w:rPr>
          <w:rFonts w:ascii="Cambria" w:hAnsi="Cambria"/>
          <w:bCs/>
          <w:iCs/>
          <w:color w:val="0070C0"/>
          <w:sz w:val="24"/>
          <w:szCs w:val="24"/>
          <w:lang w:val="uz-Cyrl-UZ"/>
        </w:rPr>
      </w:pPr>
      <w:r w:rsidRPr="008B1FB3">
        <w:rPr>
          <w:rFonts w:ascii="Cambria" w:hAnsi="Cambria"/>
          <w:bCs/>
          <w:iCs/>
          <w:color w:val="0070C0"/>
          <w:sz w:val="24"/>
          <w:szCs w:val="24"/>
          <w:lang w:val="uz-Cyrl-UZ"/>
        </w:rPr>
        <w:t>3.</w:t>
      </w:r>
      <w:r w:rsidRPr="008B1FB3">
        <w:rPr>
          <w:rFonts w:ascii="Cambria" w:hAnsi="Cambria"/>
          <w:bCs/>
          <w:iCs/>
          <w:color w:val="0070C0"/>
          <w:sz w:val="24"/>
          <w:szCs w:val="24"/>
          <w:lang w:val="uz-Cyrl-UZ"/>
        </w:rPr>
        <w:tab/>
        <w:t>Келтирилаётган маълумотлар ишончли ва тўғри бўлиши;</w:t>
      </w:r>
    </w:p>
    <w:p w14:paraId="0232D5A2" w14:textId="77777777" w:rsidR="005067C8" w:rsidRPr="008B1FB3" w:rsidRDefault="005067C8" w:rsidP="005067C8">
      <w:pPr>
        <w:tabs>
          <w:tab w:val="left" w:pos="709"/>
          <w:tab w:val="left" w:pos="851"/>
        </w:tabs>
        <w:ind w:left="0" w:right="14" w:firstLine="567"/>
        <w:rPr>
          <w:rFonts w:ascii="Cambria" w:hAnsi="Cambria"/>
          <w:bCs/>
          <w:iCs/>
          <w:color w:val="0070C0"/>
          <w:sz w:val="24"/>
          <w:szCs w:val="24"/>
          <w:lang w:val="uz-Cyrl-UZ"/>
        </w:rPr>
      </w:pPr>
      <w:r w:rsidRPr="008B1FB3">
        <w:rPr>
          <w:rFonts w:ascii="Cambria" w:hAnsi="Cambria"/>
          <w:bCs/>
          <w:iCs/>
          <w:color w:val="0070C0"/>
          <w:sz w:val="24"/>
          <w:szCs w:val="24"/>
          <w:lang w:val="uz-Cyrl-UZ"/>
        </w:rPr>
        <w:t>4.</w:t>
      </w:r>
      <w:r w:rsidRPr="008B1FB3">
        <w:rPr>
          <w:rFonts w:ascii="Cambria" w:hAnsi="Cambria"/>
          <w:bCs/>
          <w:iCs/>
          <w:color w:val="0070C0"/>
          <w:sz w:val="24"/>
          <w:szCs w:val="24"/>
          <w:lang w:val="uz-Cyrl-UZ"/>
        </w:rPr>
        <w:tab/>
        <w:t xml:space="preserve">Мақоланинг номи билан бирга, ўзбек, рус ва инглиз тилларида қисқача аннотация ҳамда таянч сўзлар бўлиши; </w:t>
      </w:r>
    </w:p>
    <w:p w14:paraId="733A557B" w14:textId="77777777" w:rsidR="005067C8" w:rsidRPr="008B1FB3" w:rsidRDefault="005067C8" w:rsidP="005067C8">
      <w:pPr>
        <w:tabs>
          <w:tab w:val="left" w:pos="709"/>
          <w:tab w:val="left" w:pos="851"/>
        </w:tabs>
        <w:ind w:left="0" w:right="14" w:firstLine="567"/>
        <w:rPr>
          <w:rFonts w:ascii="Cambria" w:hAnsi="Cambria"/>
          <w:bCs/>
          <w:iCs/>
          <w:color w:val="0070C0"/>
          <w:sz w:val="24"/>
          <w:szCs w:val="24"/>
          <w:lang w:val="uz-Cyrl-UZ"/>
        </w:rPr>
      </w:pPr>
      <w:r w:rsidRPr="008B1FB3">
        <w:rPr>
          <w:rFonts w:ascii="Cambria" w:hAnsi="Cambria"/>
          <w:bCs/>
          <w:iCs/>
          <w:color w:val="0070C0"/>
          <w:sz w:val="24"/>
          <w:szCs w:val="24"/>
          <w:lang w:val="uz-Cyrl-UZ"/>
        </w:rPr>
        <w:t>5.</w:t>
      </w:r>
      <w:r w:rsidRPr="008B1FB3">
        <w:rPr>
          <w:rFonts w:ascii="Cambria" w:hAnsi="Cambria"/>
          <w:bCs/>
          <w:iCs/>
          <w:color w:val="0070C0"/>
          <w:sz w:val="24"/>
          <w:szCs w:val="24"/>
          <w:lang w:val="uz-Cyrl-UZ"/>
        </w:rPr>
        <w:tab/>
        <w:t>Матн ўзбек, рус ёки инглиз тилларидан бирида тақдим этилиши;</w:t>
      </w:r>
    </w:p>
    <w:p w14:paraId="1FEE4148" w14:textId="77777777" w:rsidR="005067C8" w:rsidRPr="008B1FB3" w:rsidRDefault="005067C8" w:rsidP="005067C8">
      <w:pPr>
        <w:tabs>
          <w:tab w:val="left" w:pos="709"/>
          <w:tab w:val="left" w:pos="851"/>
        </w:tabs>
        <w:ind w:left="0" w:right="14" w:firstLine="567"/>
        <w:rPr>
          <w:rFonts w:ascii="Cambria" w:hAnsi="Cambria"/>
          <w:bCs/>
          <w:iCs/>
          <w:color w:val="0070C0"/>
          <w:sz w:val="24"/>
          <w:szCs w:val="24"/>
          <w:lang w:val="uz-Cyrl-UZ"/>
        </w:rPr>
      </w:pPr>
      <w:r w:rsidRPr="008B1FB3">
        <w:rPr>
          <w:rFonts w:ascii="Cambria" w:hAnsi="Cambria"/>
          <w:bCs/>
          <w:iCs/>
          <w:color w:val="0070C0"/>
          <w:sz w:val="24"/>
          <w:szCs w:val="24"/>
          <w:lang w:val="uz-Cyrl-UZ"/>
        </w:rPr>
        <w:t>6.</w:t>
      </w:r>
      <w:r w:rsidRPr="008B1FB3">
        <w:rPr>
          <w:rFonts w:ascii="Cambria" w:hAnsi="Cambria"/>
          <w:bCs/>
          <w:iCs/>
          <w:color w:val="0070C0"/>
          <w:sz w:val="24"/>
          <w:szCs w:val="24"/>
          <w:lang w:val="uz-Cyrl-UZ"/>
        </w:rPr>
        <w:tab/>
        <w:t xml:space="preserve">Матн компьютерда </w:t>
      </w:r>
      <w:r w:rsidRPr="008B1FB3">
        <w:rPr>
          <w:rFonts w:ascii="Cambria" w:hAnsi="Cambria"/>
          <w:b/>
          <w:iCs/>
          <w:color w:val="0070C0"/>
          <w:sz w:val="24"/>
          <w:szCs w:val="24"/>
          <w:lang w:val="uz-Cyrl-UZ"/>
        </w:rPr>
        <w:t>Microsoft Word</w:t>
      </w:r>
      <w:r w:rsidRPr="008B1FB3">
        <w:rPr>
          <w:rFonts w:ascii="Cambria" w:hAnsi="Cambria"/>
          <w:bCs/>
          <w:iCs/>
          <w:color w:val="0070C0"/>
          <w:sz w:val="24"/>
          <w:szCs w:val="24"/>
          <w:lang w:val="uz-Cyrl-UZ"/>
        </w:rPr>
        <w:t xml:space="preserve"> дастурининг </w:t>
      </w:r>
      <w:r w:rsidRPr="008B1FB3">
        <w:rPr>
          <w:rFonts w:ascii="Cambria" w:hAnsi="Cambria"/>
          <w:b/>
          <w:iCs/>
          <w:color w:val="0070C0"/>
          <w:sz w:val="24"/>
          <w:szCs w:val="24"/>
          <w:lang w:val="uz-Cyrl-UZ"/>
        </w:rPr>
        <w:t>Cambria</w:t>
      </w:r>
      <w:r w:rsidRPr="008B1FB3">
        <w:rPr>
          <w:rFonts w:ascii="Cambria" w:hAnsi="Cambria"/>
          <w:bCs/>
          <w:iCs/>
          <w:color w:val="0070C0"/>
          <w:sz w:val="24"/>
          <w:szCs w:val="24"/>
          <w:lang w:val="uz-Cyrl-UZ"/>
        </w:rPr>
        <w:t xml:space="preserve"> шрифтида 14 катталикда 1,0 интервалда ёзилиши, электрон нусхада тақдим этилиши, ҳамда матннинг чап қисми                 3 см, ўнг қисми 1,5 см, тепа ва пастки қисмлари  2 см бўлиши;</w:t>
      </w:r>
    </w:p>
    <w:p w14:paraId="124B1970" w14:textId="77777777" w:rsidR="005067C8" w:rsidRPr="008B1FB3" w:rsidRDefault="005067C8" w:rsidP="005067C8">
      <w:pPr>
        <w:tabs>
          <w:tab w:val="left" w:pos="709"/>
          <w:tab w:val="left" w:pos="851"/>
        </w:tabs>
        <w:ind w:left="0" w:right="14" w:firstLine="567"/>
        <w:rPr>
          <w:rFonts w:ascii="Cambria" w:hAnsi="Cambria"/>
          <w:bCs/>
          <w:iCs/>
          <w:color w:val="0070C0"/>
          <w:sz w:val="24"/>
          <w:szCs w:val="24"/>
          <w:lang w:val="uz-Cyrl-UZ"/>
        </w:rPr>
      </w:pPr>
      <w:r w:rsidRPr="008B1FB3">
        <w:rPr>
          <w:rFonts w:ascii="Cambria" w:hAnsi="Cambria"/>
          <w:bCs/>
          <w:iCs/>
          <w:color w:val="0070C0"/>
          <w:sz w:val="24"/>
          <w:szCs w:val="24"/>
          <w:lang w:val="uz-Cyrl-UZ"/>
        </w:rPr>
        <w:t>7.</w:t>
      </w:r>
      <w:r w:rsidRPr="008B1FB3">
        <w:rPr>
          <w:rFonts w:ascii="Cambria" w:hAnsi="Cambria"/>
          <w:bCs/>
          <w:iCs/>
          <w:color w:val="0070C0"/>
          <w:sz w:val="24"/>
          <w:szCs w:val="24"/>
          <w:lang w:val="uz-Cyrl-UZ"/>
        </w:rPr>
        <w:tab/>
        <w:t>Мақолада мавзунинг долзарблиги, илмий баҳс-мунозара, иқтибосларнинг мавжуд бўлиши, иқтибослар 10 катталикдаги шрифтда 1,0 интервалда ёзилиши (иқтибослар тегишли бетнинг пастки қисмида келтирилиши);</w:t>
      </w:r>
    </w:p>
    <w:p w14:paraId="661B8C97" w14:textId="77777777" w:rsidR="005067C8" w:rsidRPr="008B1FB3" w:rsidRDefault="005067C8" w:rsidP="005067C8">
      <w:pPr>
        <w:tabs>
          <w:tab w:val="left" w:pos="709"/>
          <w:tab w:val="left" w:pos="851"/>
        </w:tabs>
        <w:ind w:left="0" w:right="14" w:firstLine="567"/>
        <w:rPr>
          <w:rFonts w:ascii="Cambria" w:hAnsi="Cambria"/>
          <w:bCs/>
          <w:iCs/>
          <w:color w:val="0070C0"/>
          <w:sz w:val="24"/>
          <w:szCs w:val="24"/>
          <w:lang w:val="uz-Cyrl-UZ"/>
        </w:rPr>
      </w:pPr>
      <w:r w:rsidRPr="008B1FB3">
        <w:rPr>
          <w:rFonts w:ascii="Cambria" w:hAnsi="Cambria"/>
          <w:bCs/>
          <w:iCs/>
          <w:color w:val="0070C0"/>
          <w:sz w:val="24"/>
          <w:szCs w:val="24"/>
          <w:lang w:val="uz-Cyrl-UZ"/>
        </w:rPr>
        <w:t>8.</w:t>
      </w:r>
      <w:r w:rsidRPr="008B1FB3">
        <w:rPr>
          <w:rFonts w:ascii="Cambria" w:hAnsi="Cambria"/>
          <w:bCs/>
          <w:iCs/>
          <w:color w:val="0070C0"/>
          <w:sz w:val="24"/>
          <w:szCs w:val="24"/>
          <w:lang w:val="uz-Cyrl-UZ"/>
        </w:rPr>
        <w:tab/>
        <w:t xml:space="preserve">Мақоланинг ҳажми 6 бетдан 10 бетгача, тезиснинг ҳажми 3-4 бет бўлиши;                                                                                                                      </w:t>
      </w:r>
    </w:p>
    <w:p w14:paraId="49ED71D1" w14:textId="77777777" w:rsidR="005067C8" w:rsidRPr="008B1FB3" w:rsidRDefault="005067C8" w:rsidP="005067C8">
      <w:pPr>
        <w:tabs>
          <w:tab w:val="left" w:pos="709"/>
          <w:tab w:val="left" w:pos="851"/>
        </w:tabs>
        <w:ind w:left="0" w:right="14" w:firstLine="567"/>
        <w:rPr>
          <w:rFonts w:ascii="Cambria" w:hAnsi="Cambria"/>
          <w:bCs/>
          <w:iCs/>
          <w:color w:val="0070C0"/>
          <w:sz w:val="24"/>
          <w:szCs w:val="24"/>
          <w:lang w:val="uz-Cyrl-UZ"/>
        </w:rPr>
      </w:pPr>
      <w:r w:rsidRPr="008B1FB3">
        <w:rPr>
          <w:rFonts w:ascii="Cambria" w:hAnsi="Cambria"/>
          <w:bCs/>
          <w:iCs/>
          <w:color w:val="0070C0"/>
          <w:sz w:val="24"/>
          <w:szCs w:val="24"/>
          <w:lang w:val="uz-Cyrl-UZ"/>
        </w:rPr>
        <w:t>9.</w:t>
      </w:r>
      <w:r w:rsidRPr="008B1FB3">
        <w:rPr>
          <w:rFonts w:ascii="Cambria" w:hAnsi="Cambria"/>
          <w:bCs/>
          <w:iCs/>
          <w:color w:val="0070C0"/>
          <w:sz w:val="24"/>
          <w:szCs w:val="24"/>
          <w:lang w:val="uz-Cyrl-UZ"/>
        </w:rPr>
        <w:tab/>
        <w:t>Мақоланинг биринчи саҳифасида муаллифнинг исм-шарифи, илмий даражаси ва унвони, иш жойи ва лавозими, яшаш ва хизмат манзили, телефон рақамлари ёзилиши;</w:t>
      </w:r>
    </w:p>
    <w:p w14:paraId="35344D85" w14:textId="77777777" w:rsidR="005067C8" w:rsidRPr="008B1FB3" w:rsidRDefault="005067C8" w:rsidP="005067C8">
      <w:pPr>
        <w:tabs>
          <w:tab w:val="left" w:pos="709"/>
          <w:tab w:val="left" w:pos="851"/>
        </w:tabs>
        <w:ind w:left="0" w:right="14" w:firstLine="567"/>
        <w:rPr>
          <w:rFonts w:ascii="Cambria" w:hAnsi="Cambria"/>
          <w:bCs/>
          <w:iCs/>
          <w:color w:val="0070C0"/>
          <w:sz w:val="24"/>
          <w:szCs w:val="24"/>
          <w:lang w:val="uz-Cyrl-UZ"/>
        </w:rPr>
      </w:pPr>
      <w:r w:rsidRPr="008B1FB3">
        <w:rPr>
          <w:rFonts w:ascii="Cambria" w:hAnsi="Cambria"/>
          <w:bCs/>
          <w:iCs/>
          <w:color w:val="0070C0"/>
          <w:sz w:val="24"/>
          <w:szCs w:val="24"/>
          <w:lang w:val="uz-Cyrl-UZ"/>
        </w:rPr>
        <w:t>10. Агар муаллифда илмий даража (PhD) бўлмаса, мақолага тўпламда нашр қилиш мумкинлиги ҳақида шу соҳадаги етакчи олим ёки мутахассиснинг ёхуд муаллиф, тадқиқотчи фаолият юритадиган муассаса ёки унинг таркибий тузилмаси (кафедра) раҳбарининг тақризи бўлиши шарт. (</w:t>
      </w:r>
      <w:r w:rsidRPr="008B1FB3">
        <w:rPr>
          <w:rFonts w:ascii="Cambria" w:hAnsi="Cambria"/>
          <w:bCs/>
          <w:i/>
          <w:color w:val="0070C0"/>
          <w:sz w:val="24"/>
          <w:szCs w:val="24"/>
          <w:lang w:val="uz-Cyrl-UZ"/>
        </w:rPr>
        <w:t>Тегишли талаб бўйича тақризи бўлмаган мақолалар қабул қилинмайди ва муаллифларга қайтарилмайди).</w:t>
      </w:r>
    </w:p>
    <w:p w14:paraId="328EC50E" w14:textId="77777777" w:rsidR="005067C8" w:rsidRPr="008B1FB3" w:rsidRDefault="005067C8" w:rsidP="005067C8">
      <w:pPr>
        <w:tabs>
          <w:tab w:val="left" w:pos="709"/>
          <w:tab w:val="left" w:pos="851"/>
        </w:tabs>
        <w:ind w:left="0" w:right="14" w:firstLine="567"/>
        <w:rPr>
          <w:rFonts w:ascii="Cambria" w:hAnsi="Cambria"/>
          <w:bCs/>
          <w:iCs/>
          <w:color w:val="0070C0"/>
          <w:sz w:val="24"/>
          <w:szCs w:val="24"/>
          <w:lang w:val="uz-Cyrl-UZ"/>
        </w:rPr>
      </w:pPr>
      <w:r w:rsidRPr="008B1FB3">
        <w:rPr>
          <w:rFonts w:ascii="Cambria" w:hAnsi="Cambria"/>
          <w:bCs/>
          <w:iCs/>
          <w:color w:val="0070C0"/>
          <w:sz w:val="24"/>
          <w:szCs w:val="24"/>
          <w:lang w:val="uz-Cyrl-UZ"/>
        </w:rPr>
        <w:t xml:space="preserve">Ташкилий қўмита маърузалар тезислари ва мақолаларни саралаш ҳамда уларни электрон кўринишда чоп этишни ўз зиммасида қолдиради. </w:t>
      </w:r>
    </w:p>
    <w:p w14:paraId="2A2A667B" w14:textId="77777777" w:rsidR="005067C8" w:rsidRPr="008B1FB3" w:rsidRDefault="005067C8" w:rsidP="005067C8">
      <w:pPr>
        <w:tabs>
          <w:tab w:val="left" w:pos="709"/>
          <w:tab w:val="left" w:pos="851"/>
        </w:tabs>
        <w:ind w:left="0" w:right="14" w:firstLine="567"/>
        <w:rPr>
          <w:rFonts w:ascii="Cambria" w:hAnsi="Cambria"/>
          <w:bCs/>
          <w:iCs/>
          <w:color w:val="0070C0"/>
          <w:sz w:val="24"/>
          <w:szCs w:val="24"/>
          <w:lang w:val="uz-Cyrl-UZ"/>
        </w:rPr>
      </w:pPr>
      <w:r w:rsidRPr="008B1FB3">
        <w:rPr>
          <w:rFonts w:ascii="Cambria" w:hAnsi="Cambria"/>
          <w:bCs/>
          <w:iCs/>
          <w:color w:val="0070C0"/>
          <w:sz w:val="24"/>
          <w:szCs w:val="24"/>
          <w:lang w:val="uz-Cyrl-UZ"/>
        </w:rPr>
        <w:t>Материаллар ушбу Ахборот хатида баён этилган қатъий талаблар асосида қабул қилинади.</w:t>
      </w:r>
    </w:p>
    <w:p w14:paraId="37AA3F98" w14:textId="77777777" w:rsidR="005067C8" w:rsidRPr="008B1FB3" w:rsidRDefault="005067C8" w:rsidP="005067C8">
      <w:pPr>
        <w:spacing w:after="144" w:line="259" w:lineRule="auto"/>
        <w:ind w:left="0" w:right="0" w:firstLine="567"/>
        <w:jc w:val="center"/>
        <w:rPr>
          <w:rFonts w:ascii="Cambria" w:hAnsi="Cambria"/>
          <w:b/>
          <w:bCs/>
          <w:color w:val="0070C0"/>
          <w:sz w:val="24"/>
          <w:szCs w:val="24"/>
          <w:lang w:val="uz-Cyrl-UZ"/>
        </w:rPr>
      </w:pPr>
      <w:r w:rsidRPr="008B1FB3">
        <w:rPr>
          <w:rFonts w:ascii="Cambria" w:hAnsi="Cambria"/>
          <w:b/>
          <w:bCs/>
          <w:color w:val="0070C0"/>
          <w:sz w:val="24"/>
          <w:szCs w:val="24"/>
          <w:u w:val="single" w:color="000000"/>
          <w:lang w:val="uz-Cyrl-UZ"/>
        </w:rPr>
        <w:t>МАТЕРИАЛЛАРНИНГ НАМУНАВИЙ ШАКЛИ</w:t>
      </w:r>
    </w:p>
    <w:p w14:paraId="19568BEE" w14:textId="77777777" w:rsidR="005067C8" w:rsidRPr="008B1FB3" w:rsidRDefault="005067C8" w:rsidP="005067C8">
      <w:pPr>
        <w:spacing w:after="3" w:line="265" w:lineRule="auto"/>
        <w:ind w:left="0" w:right="518" w:firstLine="567"/>
        <w:jc w:val="center"/>
        <w:rPr>
          <w:rFonts w:ascii="Cambria" w:hAnsi="Cambria"/>
          <w:b/>
          <w:bCs/>
          <w:color w:val="0070C0"/>
          <w:sz w:val="24"/>
          <w:szCs w:val="24"/>
          <w:lang w:val="uz-Cyrl-UZ"/>
        </w:rPr>
      </w:pPr>
      <w:r w:rsidRPr="008B1FB3">
        <w:rPr>
          <w:rFonts w:ascii="Cambria" w:hAnsi="Cambria"/>
          <w:b/>
          <w:bCs/>
          <w:color w:val="0070C0"/>
          <w:sz w:val="24"/>
          <w:szCs w:val="24"/>
          <w:lang w:val="uz-Cyrl-UZ"/>
        </w:rPr>
        <w:t xml:space="preserve">МАҚОЛАНИНГ МАВЗУСИ </w:t>
      </w:r>
    </w:p>
    <w:p w14:paraId="2842D78B" w14:textId="6516DFC4" w:rsidR="005067C8" w:rsidRPr="008B1FB3" w:rsidRDefault="005067C8" w:rsidP="005067C8">
      <w:pPr>
        <w:spacing w:after="3" w:line="265" w:lineRule="auto"/>
        <w:ind w:left="0" w:right="533" w:firstLine="567"/>
        <w:jc w:val="center"/>
        <w:rPr>
          <w:rFonts w:ascii="Cambria" w:hAnsi="Cambria"/>
          <w:color w:val="0070C0"/>
          <w:sz w:val="24"/>
          <w:szCs w:val="24"/>
          <w:lang w:val="uz-Cyrl-UZ"/>
        </w:rPr>
      </w:pPr>
      <w:r w:rsidRPr="008B1FB3">
        <w:rPr>
          <w:rFonts w:ascii="Cambria" w:hAnsi="Cambria"/>
          <w:color w:val="0070C0"/>
          <w:sz w:val="24"/>
          <w:szCs w:val="24"/>
          <w:lang w:val="uz-Cyrl-UZ"/>
        </w:rPr>
        <w:t>Маликова Малика Маликовна (</w:t>
      </w:r>
      <w:r w:rsidRPr="008B1FB3">
        <w:rPr>
          <w:rFonts w:ascii="Cambria" w:hAnsi="Cambria"/>
          <w:color w:val="0070C0"/>
          <w:sz w:val="24"/>
          <w:szCs w:val="24"/>
          <w:lang w:val="en-US"/>
        </w:rPr>
        <w:t>PhD</w:t>
      </w:r>
      <w:r w:rsidRPr="008B1FB3">
        <w:rPr>
          <w:rFonts w:ascii="Cambria" w:hAnsi="Cambria"/>
          <w:color w:val="0070C0"/>
          <w:sz w:val="24"/>
          <w:szCs w:val="24"/>
        </w:rPr>
        <w:t>/</w:t>
      </w:r>
      <w:r w:rsidRPr="008B1FB3">
        <w:rPr>
          <w:rFonts w:ascii="Cambria" w:hAnsi="Cambria"/>
          <w:color w:val="0070C0"/>
          <w:sz w:val="24"/>
          <w:szCs w:val="24"/>
          <w:lang w:val="en-US"/>
        </w:rPr>
        <w:t>D</w:t>
      </w:r>
      <w:r w:rsidR="00271F7D" w:rsidRPr="008B1FB3">
        <w:rPr>
          <w:rFonts w:ascii="Cambria" w:hAnsi="Cambria"/>
          <w:color w:val="0070C0"/>
          <w:sz w:val="24"/>
          <w:szCs w:val="24"/>
          <w:lang w:val="en-US"/>
        </w:rPr>
        <w:t>S</w:t>
      </w:r>
      <w:r w:rsidRPr="008B1FB3">
        <w:rPr>
          <w:rFonts w:ascii="Cambria" w:hAnsi="Cambria"/>
          <w:color w:val="0070C0"/>
          <w:sz w:val="24"/>
          <w:szCs w:val="24"/>
          <w:lang w:val="en-US"/>
        </w:rPr>
        <w:t>c</w:t>
      </w:r>
      <w:r w:rsidRPr="008B1FB3">
        <w:rPr>
          <w:rFonts w:ascii="Cambria" w:hAnsi="Cambria"/>
          <w:color w:val="0070C0"/>
          <w:sz w:val="24"/>
          <w:szCs w:val="24"/>
          <w:lang w:val="uz-Cyrl-UZ"/>
        </w:rPr>
        <w:t>)</w:t>
      </w:r>
    </w:p>
    <w:p w14:paraId="2753BE2C" w14:textId="77777777" w:rsidR="005067C8" w:rsidRPr="008B1FB3" w:rsidRDefault="005067C8" w:rsidP="005067C8">
      <w:pPr>
        <w:spacing w:after="298" w:line="259" w:lineRule="auto"/>
        <w:ind w:left="0" w:right="216" w:firstLine="567"/>
        <w:jc w:val="center"/>
        <w:rPr>
          <w:rFonts w:ascii="Cambria" w:hAnsi="Cambria"/>
          <w:color w:val="0070C0"/>
          <w:sz w:val="24"/>
          <w:szCs w:val="24"/>
          <w:lang w:val="uz-Cyrl-UZ"/>
        </w:rPr>
      </w:pPr>
      <w:r w:rsidRPr="008B1FB3">
        <w:rPr>
          <w:rFonts w:ascii="Cambria" w:hAnsi="Cambria"/>
          <w:color w:val="0070C0"/>
          <w:sz w:val="24"/>
          <w:szCs w:val="24"/>
          <w:lang w:val="uz-Cyrl-UZ"/>
        </w:rPr>
        <w:t>Ўзбекистон Республикаси Ҳуқуқни муҳофаза қилиш академияси, .......................  кафедраси ўқитувчиси (профессори)</w:t>
      </w:r>
    </w:p>
    <w:p w14:paraId="52B36D2F" w14:textId="77777777" w:rsidR="005067C8" w:rsidRPr="008B1FB3" w:rsidRDefault="005067C8" w:rsidP="005067C8">
      <w:pPr>
        <w:ind w:left="0" w:right="14" w:firstLine="567"/>
        <w:rPr>
          <w:rFonts w:ascii="Cambria" w:hAnsi="Cambria"/>
          <w:b/>
          <w:bCs/>
          <w:color w:val="0070C0"/>
          <w:sz w:val="24"/>
          <w:szCs w:val="24"/>
          <w:lang w:val="uz-Cyrl-UZ"/>
        </w:rPr>
      </w:pPr>
      <w:r w:rsidRPr="008B1FB3">
        <w:rPr>
          <w:rFonts w:ascii="Cambria" w:hAnsi="Cambria"/>
          <w:b/>
          <w:bCs/>
          <w:color w:val="0070C0"/>
          <w:sz w:val="24"/>
          <w:szCs w:val="24"/>
          <w:lang w:val="uz-Cyrl-UZ"/>
        </w:rPr>
        <w:t>Кириш.</w:t>
      </w:r>
    </w:p>
    <w:p w14:paraId="48707DB0" w14:textId="77777777" w:rsidR="005067C8" w:rsidRPr="008B1FB3" w:rsidRDefault="005067C8" w:rsidP="005067C8">
      <w:pPr>
        <w:ind w:left="0" w:right="14" w:firstLine="567"/>
        <w:rPr>
          <w:rFonts w:ascii="Cambria" w:hAnsi="Cambria"/>
          <w:color w:val="0070C0"/>
          <w:sz w:val="24"/>
          <w:szCs w:val="24"/>
          <w:lang w:val="uz-Cyrl-UZ"/>
        </w:rPr>
      </w:pPr>
      <w:r w:rsidRPr="008B1FB3">
        <w:rPr>
          <w:rFonts w:ascii="Cambria" w:hAnsi="Cambria"/>
          <w:color w:val="0070C0"/>
          <w:sz w:val="24"/>
          <w:szCs w:val="24"/>
          <w:lang w:val="uz-Cyrl-UZ"/>
        </w:rPr>
        <w:t>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w:t>
      </w:r>
    </w:p>
    <w:p w14:paraId="1E92AC12" w14:textId="77777777" w:rsidR="005067C8" w:rsidRPr="008B1FB3" w:rsidRDefault="005067C8" w:rsidP="005067C8">
      <w:pPr>
        <w:ind w:left="0" w:right="14" w:firstLine="567"/>
        <w:rPr>
          <w:rFonts w:ascii="Cambria" w:hAnsi="Cambria"/>
          <w:color w:val="0070C0"/>
          <w:sz w:val="24"/>
          <w:szCs w:val="24"/>
          <w:lang w:val="uz-Cyrl-UZ"/>
        </w:rPr>
      </w:pPr>
      <w:r w:rsidRPr="008B1FB3">
        <w:rPr>
          <w:rFonts w:ascii="Cambria" w:hAnsi="Cambria"/>
          <w:color w:val="0070C0"/>
          <w:sz w:val="24"/>
          <w:szCs w:val="24"/>
          <w:lang w:val="uz-Cyrl-UZ"/>
        </w:rPr>
        <w:t>Матн.Матн.Матн.Матн.Матн.</w:t>
      </w:r>
    </w:p>
    <w:p w14:paraId="7BDFEDED" w14:textId="77777777" w:rsidR="005067C8" w:rsidRPr="008B1FB3" w:rsidRDefault="005067C8" w:rsidP="005067C8">
      <w:pPr>
        <w:spacing w:after="1" w:line="259" w:lineRule="auto"/>
        <w:ind w:left="0" w:right="14" w:firstLine="567"/>
        <w:jc w:val="left"/>
        <w:rPr>
          <w:rFonts w:ascii="Cambria" w:hAnsi="Cambria"/>
          <w:b/>
          <w:bCs/>
          <w:color w:val="0070C0"/>
          <w:sz w:val="24"/>
          <w:szCs w:val="24"/>
          <w:lang w:val="uz-Cyrl-UZ"/>
        </w:rPr>
      </w:pPr>
      <w:r w:rsidRPr="008B1FB3">
        <w:rPr>
          <w:rFonts w:ascii="Cambria" w:hAnsi="Cambria"/>
          <w:b/>
          <w:bCs/>
          <w:color w:val="0070C0"/>
          <w:sz w:val="24"/>
          <w:szCs w:val="24"/>
          <w:lang w:val="uz-Cyrl-UZ"/>
        </w:rPr>
        <w:t>Материаллар ва усуллар.</w:t>
      </w:r>
    </w:p>
    <w:p w14:paraId="58B79090" w14:textId="77777777" w:rsidR="005067C8" w:rsidRPr="008B1FB3" w:rsidRDefault="005067C8" w:rsidP="005067C8">
      <w:pPr>
        <w:spacing w:after="1" w:line="259" w:lineRule="auto"/>
        <w:ind w:left="0" w:right="14" w:firstLine="567"/>
        <w:jc w:val="left"/>
        <w:rPr>
          <w:rFonts w:ascii="Cambria" w:hAnsi="Cambria"/>
          <w:color w:val="0070C0"/>
          <w:sz w:val="24"/>
          <w:szCs w:val="24"/>
          <w:lang w:val="uz-Cyrl-UZ"/>
        </w:rPr>
      </w:pPr>
      <w:r w:rsidRPr="008B1FB3">
        <w:rPr>
          <w:rFonts w:ascii="Cambria" w:hAnsi="Cambria"/>
          <w:color w:val="0070C0"/>
          <w:sz w:val="24"/>
          <w:szCs w:val="24"/>
          <w:lang w:val="uz-Cyrl-UZ"/>
        </w:rPr>
        <w:lastRenderedPageBreak/>
        <w:t>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w:t>
      </w:r>
    </w:p>
    <w:p w14:paraId="1531BAB5" w14:textId="77777777" w:rsidR="005067C8" w:rsidRPr="008B1FB3" w:rsidRDefault="005067C8" w:rsidP="005067C8">
      <w:pPr>
        <w:spacing w:after="29" w:line="224" w:lineRule="auto"/>
        <w:ind w:left="0" w:right="0" w:firstLine="567"/>
        <w:jc w:val="left"/>
        <w:rPr>
          <w:rFonts w:ascii="Cambria" w:hAnsi="Cambria"/>
          <w:color w:val="0070C0"/>
          <w:sz w:val="24"/>
          <w:szCs w:val="24"/>
          <w:lang w:val="uz-Cyrl-UZ"/>
        </w:rPr>
      </w:pPr>
      <w:r w:rsidRPr="008B1FB3">
        <w:rPr>
          <w:rFonts w:ascii="Cambria" w:hAnsi="Cambria"/>
          <w:color w:val="0070C0"/>
          <w:sz w:val="24"/>
          <w:szCs w:val="24"/>
          <w:lang w:val="uz-Cyrl-UZ"/>
        </w:rPr>
        <w:t>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w:t>
      </w:r>
    </w:p>
    <w:p w14:paraId="2FD475CA" w14:textId="77777777" w:rsidR="005067C8" w:rsidRPr="008B1FB3" w:rsidRDefault="005067C8" w:rsidP="005067C8">
      <w:pPr>
        <w:spacing w:after="1" w:line="259" w:lineRule="auto"/>
        <w:ind w:left="0" w:right="14" w:firstLine="567"/>
        <w:jc w:val="left"/>
        <w:rPr>
          <w:rFonts w:ascii="Cambria" w:hAnsi="Cambria"/>
          <w:b/>
          <w:bCs/>
          <w:color w:val="0070C0"/>
          <w:sz w:val="24"/>
          <w:szCs w:val="24"/>
          <w:lang w:val="uz-Cyrl-UZ"/>
        </w:rPr>
      </w:pPr>
      <w:r w:rsidRPr="008B1FB3">
        <w:rPr>
          <w:rFonts w:ascii="Cambria" w:hAnsi="Cambria"/>
          <w:b/>
          <w:bCs/>
          <w:color w:val="0070C0"/>
          <w:sz w:val="24"/>
          <w:szCs w:val="24"/>
          <w:lang w:val="uz-Cyrl-UZ"/>
        </w:rPr>
        <w:t>Натижалар ва уларни муҳокама қилиш.</w:t>
      </w:r>
    </w:p>
    <w:p w14:paraId="04B79D87" w14:textId="77777777" w:rsidR="005067C8" w:rsidRPr="008B1FB3" w:rsidRDefault="005067C8" w:rsidP="005067C8">
      <w:pPr>
        <w:spacing w:after="0"/>
        <w:ind w:left="142" w:right="14" w:firstLine="567"/>
        <w:rPr>
          <w:rFonts w:ascii="Cambria" w:hAnsi="Cambria"/>
          <w:color w:val="0070C0"/>
          <w:sz w:val="24"/>
          <w:szCs w:val="24"/>
          <w:lang w:val="uz-Cyrl-UZ"/>
        </w:rPr>
      </w:pPr>
      <w:r w:rsidRPr="008B1FB3">
        <w:rPr>
          <w:rFonts w:ascii="Cambria" w:hAnsi="Cambria"/>
          <w:color w:val="0070C0"/>
          <w:sz w:val="24"/>
          <w:szCs w:val="24"/>
          <w:lang w:val="uz-Cyrl-UZ"/>
        </w:rPr>
        <w:t xml:space="preserve">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матн.                        </w:t>
      </w:r>
    </w:p>
    <w:p w14:paraId="1323010A" w14:textId="77777777" w:rsidR="005067C8" w:rsidRPr="008B1FB3" w:rsidRDefault="005067C8" w:rsidP="005067C8">
      <w:pPr>
        <w:spacing w:after="0" w:line="240" w:lineRule="auto"/>
        <w:ind w:left="142" w:right="11" w:firstLine="425"/>
        <w:rPr>
          <w:rFonts w:ascii="Cambria" w:hAnsi="Cambria"/>
          <w:b/>
          <w:bCs/>
          <w:color w:val="0070C0"/>
          <w:sz w:val="24"/>
          <w:szCs w:val="24"/>
          <w:lang w:val="uz-Cyrl-UZ"/>
        </w:rPr>
      </w:pPr>
      <w:r w:rsidRPr="008B1FB3">
        <w:rPr>
          <w:rFonts w:ascii="Cambria" w:hAnsi="Cambria"/>
          <w:b/>
          <w:bCs/>
          <w:color w:val="0070C0"/>
          <w:sz w:val="24"/>
          <w:szCs w:val="24"/>
          <w:lang w:val="uz-Cyrl-UZ"/>
        </w:rPr>
        <w:t>Таклиф ва тавсиялар:</w:t>
      </w:r>
    </w:p>
    <w:p w14:paraId="40EB8A90" w14:textId="77777777" w:rsidR="005067C8" w:rsidRPr="008B1FB3" w:rsidRDefault="005067C8" w:rsidP="005067C8">
      <w:pPr>
        <w:spacing w:after="0" w:line="240" w:lineRule="auto"/>
        <w:ind w:left="142" w:right="11" w:firstLine="425"/>
        <w:rPr>
          <w:rFonts w:ascii="Cambria" w:hAnsi="Cambria"/>
          <w:b/>
          <w:bCs/>
          <w:color w:val="0070C0"/>
          <w:sz w:val="24"/>
          <w:szCs w:val="24"/>
          <w:lang w:val="uz-Cyrl-UZ"/>
        </w:rPr>
      </w:pPr>
      <w:r w:rsidRPr="008B1FB3">
        <w:rPr>
          <w:rFonts w:ascii="Cambria" w:hAnsi="Cambria"/>
          <w:b/>
          <w:bCs/>
          <w:color w:val="0070C0"/>
          <w:sz w:val="24"/>
          <w:szCs w:val="24"/>
          <w:lang w:val="uz-Cyrl-UZ"/>
        </w:rPr>
        <w:t>Хулоса.</w:t>
      </w:r>
    </w:p>
    <w:p w14:paraId="272F9D6A" w14:textId="77777777" w:rsidR="005067C8" w:rsidRPr="008B1FB3" w:rsidRDefault="005067C8" w:rsidP="005067C8">
      <w:pPr>
        <w:spacing w:after="0" w:line="240" w:lineRule="auto"/>
        <w:ind w:left="142" w:right="11" w:firstLine="425"/>
        <w:rPr>
          <w:rFonts w:ascii="Cambria" w:hAnsi="Cambria"/>
          <w:b/>
          <w:bCs/>
          <w:color w:val="0070C0"/>
          <w:sz w:val="24"/>
          <w:szCs w:val="24"/>
          <w:lang w:val="uz-Cyrl-UZ"/>
        </w:rPr>
      </w:pPr>
      <w:r w:rsidRPr="008B1FB3">
        <w:rPr>
          <w:rFonts w:ascii="Cambria" w:hAnsi="Cambria"/>
          <w:b/>
          <w:bCs/>
          <w:color w:val="0070C0"/>
          <w:sz w:val="24"/>
          <w:szCs w:val="24"/>
          <w:lang w:val="uz-Cyrl-UZ"/>
        </w:rPr>
        <w:t>Фойдаланилган адабиётлар рўйхати:</w:t>
      </w:r>
    </w:p>
    <w:p w14:paraId="68B6C2F2" w14:textId="77777777" w:rsidR="005067C8" w:rsidRPr="008B1FB3" w:rsidRDefault="005067C8" w:rsidP="005067C8">
      <w:pPr>
        <w:spacing w:after="0" w:line="240" w:lineRule="auto"/>
        <w:ind w:left="0" w:right="11" w:firstLine="567"/>
        <w:rPr>
          <w:rFonts w:ascii="Cambria" w:hAnsi="Cambria"/>
          <w:color w:val="0070C0"/>
          <w:sz w:val="24"/>
          <w:szCs w:val="24"/>
          <w:lang w:val="uz-Cyrl-UZ"/>
        </w:rPr>
      </w:pPr>
      <w:r w:rsidRPr="008B1FB3">
        <w:rPr>
          <w:rFonts w:ascii="Cambria" w:hAnsi="Cambria"/>
          <w:color w:val="0070C0"/>
          <w:sz w:val="24"/>
          <w:szCs w:val="24"/>
          <w:lang w:val="uz-Cyrl-UZ"/>
        </w:rPr>
        <w:t>Мақоланинг мазмунида график қўшимчалар, жадваллар бўлиши мумкин.</w:t>
      </w:r>
    </w:p>
    <w:tbl>
      <w:tblPr>
        <w:tblW w:w="9923" w:type="dxa"/>
        <w:tblCellMar>
          <w:left w:w="0" w:type="dxa"/>
          <w:right w:w="0" w:type="dxa"/>
        </w:tblCellMar>
        <w:tblLook w:val="04A0" w:firstRow="1" w:lastRow="0" w:firstColumn="1" w:lastColumn="0" w:noHBand="0" w:noVBand="1"/>
      </w:tblPr>
      <w:tblGrid>
        <w:gridCol w:w="4277"/>
        <w:gridCol w:w="5646"/>
      </w:tblGrid>
      <w:tr w:rsidR="008B1FB3" w:rsidRPr="008B1FB3" w14:paraId="6616D639" w14:textId="77777777" w:rsidTr="00CB13EE">
        <w:trPr>
          <w:trHeight w:val="402"/>
        </w:trPr>
        <w:tc>
          <w:tcPr>
            <w:tcW w:w="4277" w:type="dxa"/>
            <w:tcBorders>
              <w:top w:val="nil"/>
              <w:left w:val="nil"/>
              <w:bottom w:val="nil"/>
              <w:right w:val="nil"/>
            </w:tcBorders>
            <w:shd w:val="clear" w:color="auto" w:fill="auto"/>
          </w:tcPr>
          <w:p w14:paraId="02774F8E" w14:textId="21082126" w:rsidR="005067C8" w:rsidRPr="008B1FB3" w:rsidRDefault="005067C8" w:rsidP="00CB13EE">
            <w:pPr>
              <w:spacing w:after="0" w:line="259" w:lineRule="auto"/>
              <w:ind w:left="0" w:right="0" w:firstLine="567"/>
              <w:jc w:val="left"/>
              <w:rPr>
                <w:rFonts w:ascii="Cambria" w:hAnsi="Cambria"/>
                <w:b/>
                <w:bCs/>
                <w:color w:val="0070C0"/>
                <w:sz w:val="24"/>
                <w:szCs w:val="24"/>
                <w:lang w:val="uz-Cyrl-UZ"/>
              </w:rPr>
            </w:pPr>
          </w:p>
        </w:tc>
        <w:tc>
          <w:tcPr>
            <w:tcW w:w="5646" w:type="dxa"/>
            <w:tcBorders>
              <w:top w:val="nil"/>
              <w:left w:val="nil"/>
              <w:bottom w:val="nil"/>
              <w:right w:val="nil"/>
            </w:tcBorders>
            <w:shd w:val="clear" w:color="auto" w:fill="auto"/>
          </w:tcPr>
          <w:p w14:paraId="5A46B83D" w14:textId="1C7DCC02" w:rsidR="005067C8" w:rsidRPr="008B1FB3" w:rsidRDefault="005067C8" w:rsidP="00CB13EE">
            <w:pPr>
              <w:spacing w:after="0" w:line="259" w:lineRule="auto"/>
              <w:ind w:left="0" w:right="0" w:firstLine="567"/>
              <w:jc w:val="left"/>
              <w:rPr>
                <w:rFonts w:ascii="Cambria" w:hAnsi="Cambria"/>
                <w:color w:val="0070C0"/>
                <w:sz w:val="24"/>
                <w:szCs w:val="24"/>
                <w:lang w:val="uz-Cyrl-UZ"/>
              </w:rPr>
            </w:pPr>
          </w:p>
        </w:tc>
      </w:tr>
      <w:tr w:rsidR="005067C8" w:rsidRPr="008B1FB3" w14:paraId="17B45A36" w14:textId="77777777" w:rsidTr="00CB13EE">
        <w:trPr>
          <w:trHeight w:val="390"/>
        </w:trPr>
        <w:tc>
          <w:tcPr>
            <w:tcW w:w="4277" w:type="dxa"/>
            <w:tcBorders>
              <w:top w:val="nil"/>
              <w:left w:val="nil"/>
              <w:bottom w:val="nil"/>
              <w:right w:val="nil"/>
            </w:tcBorders>
            <w:shd w:val="clear" w:color="auto" w:fill="auto"/>
            <w:vAlign w:val="bottom"/>
          </w:tcPr>
          <w:p w14:paraId="15252F49" w14:textId="77777777" w:rsidR="005067C8" w:rsidRPr="008B1FB3" w:rsidRDefault="005067C8" w:rsidP="00CB13EE">
            <w:pPr>
              <w:spacing w:after="0" w:line="259" w:lineRule="auto"/>
              <w:ind w:left="0" w:right="0" w:firstLine="567"/>
              <w:jc w:val="left"/>
              <w:rPr>
                <w:rFonts w:ascii="Cambria" w:hAnsi="Cambria"/>
                <w:color w:val="0070C0"/>
                <w:sz w:val="24"/>
                <w:szCs w:val="24"/>
              </w:rPr>
            </w:pPr>
          </w:p>
        </w:tc>
        <w:tc>
          <w:tcPr>
            <w:tcW w:w="5646" w:type="dxa"/>
            <w:tcBorders>
              <w:top w:val="nil"/>
              <w:left w:val="nil"/>
              <w:bottom w:val="nil"/>
              <w:right w:val="nil"/>
            </w:tcBorders>
            <w:shd w:val="clear" w:color="auto" w:fill="auto"/>
            <w:vAlign w:val="bottom"/>
          </w:tcPr>
          <w:p w14:paraId="4E93D08C" w14:textId="77777777" w:rsidR="005067C8" w:rsidRPr="008B1FB3" w:rsidRDefault="005067C8" w:rsidP="00CB13EE">
            <w:pPr>
              <w:spacing w:after="0" w:line="259" w:lineRule="auto"/>
              <w:ind w:left="0" w:right="0" w:firstLine="567"/>
              <w:rPr>
                <w:rFonts w:ascii="Cambria" w:hAnsi="Cambria"/>
                <w:color w:val="0070C0"/>
                <w:sz w:val="24"/>
                <w:szCs w:val="24"/>
              </w:rPr>
            </w:pPr>
          </w:p>
        </w:tc>
      </w:tr>
    </w:tbl>
    <w:p w14:paraId="7CF58ACD" w14:textId="77777777" w:rsidR="005067C8" w:rsidRPr="008B1FB3" w:rsidRDefault="005067C8" w:rsidP="005067C8">
      <w:pPr>
        <w:ind w:left="0" w:firstLine="567"/>
        <w:rPr>
          <w:rFonts w:ascii="Cambria" w:hAnsi="Cambria"/>
          <w:color w:val="0070C0"/>
          <w:sz w:val="24"/>
          <w:szCs w:val="24"/>
        </w:rPr>
      </w:pPr>
    </w:p>
    <w:p w14:paraId="72DADBB9" w14:textId="77777777" w:rsidR="005067C8" w:rsidRPr="008B1FB3" w:rsidRDefault="005067C8" w:rsidP="005067C8">
      <w:pPr>
        <w:tabs>
          <w:tab w:val="center" w:pos="2189"/>
        </w:tabs>
        <w:spacing w:after="3" w:line="265" w:lineRule="auto"/>
        <w:ind w:left="0" w:right="0" w:firstLine="567"/>
        <w:jc w:val="left"/>
        <w:rPr>
          <w:rFonts w:ascii="Cambria" w:hAnsi="Cambria"/>
          <w:color w:val="0070C0"/>
          <w:sz w:val="24"/>
          <w:szCs w:val="24"/>
        </w:rPr>
      </w:pPr>
    </w:p>
    <w:p w14:paraId="512C2EC8" w14:textId="77777777" w:rsidR="005067C8" w:rsidRPr="008B1FB3" w:rsidRDefault="005067C8" w:rsidP="005067C8">
      <w:pPr>
        <w:tabs>
          <w:tab w:val="center" w:pos="2189"/>
        </w:tabs>
        <w:spacing w:after="3" w:line="265" w:lineRule="auto"/>
        <w:ind w:left="0" w:right="0" w:firstLine="567"/>
        <w:jc w:val="left"/>
        <w:rPr>
          <w:rFonts w:ascii="Cambria" w:hAnsi="Cambria"/>
          <w:color w:val="0070C0"/>
          <w:sz w:val="24"/>
          <w:szCs w:val="24"/>
        </w:rPr>
      </w:pPr>
    </w:p>
    <w:p w14:paraId="270BA21F" w14:textId="77777777" w:rsidR="005067C8" w:rsidRPr="008B1FB3" w:rsidRDefault="005067C8" w:rsidP="005067C8">
      <w:pPr>
        <w:tabs>
          <w:tab w:val="center" w:pos="2189"/>
        </w:tabs>
        <w:spacing w:after="3" w:line="265" w:lineRule="auto"/>
        <w:ind w:left="0" w:right="0" w:firstLine="567"/>
        <w:jc w:val="left"/>
        <w:rPr>
          <w:rFonts w:ascii="Cambria" w:hAnsi="Cambria"/>
          <w:color w:val="0070C0"/>
          <w:sz w:val="24"/>
          <w:szCs w:val="24"/>
        </w:rPr>
      </w:pPr>
    </w:p>
    <w:p w14:paraId="04575595" w14:textId="77777777" w:rsidR="005067C8" w:rsidRPr="008B1FB3" w:rsidRDefault="005067C8" w:rsidP="005067C8">
      <w:pPr>
        <w:tabs>
          <w:tab w:val="center" w:pos="2189"/>
        </w:tabs>
        <w:spacing w:after="3" w:line="265" w:lineRule="auto"/>
        <w:ind w:left="0" w:right="0" w:firstLine="567"/>
        <w:jc w:val="left"/>
        <w:rPr>
          <w:rFonts w:ascii="Cambria" w:hAnsi="Cambria"/>
          <w:color w:val="0070C0"/>
          <w:sz w:val="24"/>
          <w:szCs w:val="24"/>
        </w:rPr>
      </w:pPr>
    </w:p>
    <w:p w14:paraId="257AF233" w14:textId="77777777" w:rsidR="005067C8" w:rsidRPr="008B1FB3" w:rsidRDefault="005067C8" w:rsidP="005067C8">
      <w:pPr>
        <w:tabs>
          <w:tab w:val="center" w:pos="2189"/>
        </w:tabs>
        <w:spacing w:after="3" w:line="265" w:lineRule="auto"/>
        <w:ind w:left="0" w:right="0" w:firstLine="567"/>
        <w:jc w:val="left"/>
        <w:rPr>
          <w:rFonts w:ascii="Cambria" w:hAnsi="Cambria"/>
          <w:color w:val="0070C0"/>
          <w:sz w:val="24"/>
          <w:szCs w:val="24"/>
        </w:rPr>
      </w:pPr>
    </w:p>
    <w:p w14:paraId="78AA436C" w14:textId="77777777" w:rsidR="005067C8" w:rsidRPr="008B1FB3" w:rsidRDefault="005067C8" w:rsidP="005067C8">
      <w:pPr>
        <w:tabs>
          <w:tab w:val="center" w:pos="2189"/>
        </w:tabs>
        <w:spacing w:after="3" w:line="265" w:lineRule="auto"/>
        <w:ind w:left="-2131" w:right="0" w:firstLine="0"/>
        <w:jc w:val="left"/>
        <w:rPr>
          <w:rFonts w:ascii="Cambria" w:hAnsi="Cambria"/>
          <w:color w:val="0070C0"/>
          <w:sz w:val="24"/>
          <w:szCs w:val="24"/>
        </w:rPr>
      </w:pPr>
    </w:p>
    <w:p w14:paraId="36E98F94" w14:textId="77777777" w:rsidR="005067C8" w:rsidRPr="008B1FB3" w:rsidRDefault="005067C8" w:rsidP="005067C8">
      <w:pPr>
        <w:tabs>
          <w:tab w:val="center" w:pos="2189"/>
        </w:tabs>
        <w:spacing w:after="3" w:line="265" w:lineRule="auto"/>
        <w:ind w:left="-2131" w:right="0" w:firstLine="0"/>
        <w:jc w:val="left"/>
        <w:rPr>
          <w:rFonts w:ascii="Cambria" w:hAnsi="Cambria"/>
          <w:color w:val="0070C0"/>
          <w:sz w:val="24"/>
          <w:szCs w:val="24"/>
        </w:rPr>
      </w:pPr>
    </w:p>
    <w:p w14:paraId="3935F8A8" w14:textId="77777777" w:rsidR="005067C8" w:rsidRPr="008B1FB3" w:rsidRDefault="005067C8" w:rsidP="005067C8">
      <w:pPr>
        <w:tabs>
          <w:tab w:val="center" w:pos="2189"/>
        </w:tabs>
        <w:spacing w:after="3" w:line="265" w:lineRule="auto"/>
        <w:ind w:left="-2131" w:right="0" w:firstLine="0"/>
        <w:jc w:val="left"/>
        <w:rPr>
          <w:rFonts w:ascii="Cambria" w:hAnsi="Cambria"/>
          <w:color w:val="0070C0"/>
          <w:sz w:val="24"/>
          <w:szCs w:val="24"/>
        </w:rPr>
      </w:pPr>
    </w:p>
    <w:p w14:paraId="66912157" w14:textId="77777777" w:rsidR="005067C8" w:rsidRPr="008B1FB3" w:rsidRDefault="005067C8" w:rsidP="005067C8">
      <w:pPr>
        <w:tabs>
          <w:tab w:val="center" w:pos="2189"/>
        </w:tabs>
        <w:spacing w:after="3" w:line="265" w:lineRule="auto"/>
        <w:ind w:left="-2131" w:right="0" w:firstLine="0"/>
        <w:jc w:val="left"/>
        <w:rPr>
          <w:rFonts w:ascii="Cambria" w:hAnsi="Cambria"/>
          <w:color w:val="0070C0"/>
          <w:sz w:val="24"/>
          <w:szCs w:val="24"/>
        </w:rPr>
      </w:pPr>
    </w:p>
    <w:p w14:paraId="68B8FE6A" w14:textId="77777777" w:rsidR="005067C8" w:rsidRPr="008B1FB3" w:rsidRDefault="005067C8" w:rsidP="005067C8">
      <w:pPr>
        <w:tabs>
          <w:tab w:val="center" w:pos="2189"/>
        </w:tabs>
        <w:spacing w:after="3" w:line="265" w:lineRule="auto"/>
        <w:ind w:left="-2131" w:right="0" w:firstLine="0"/>
        <w:jc w:val="left"/>
        <w:rPr>
          <w:rFonts w:ascii="Cambria" w:hAnsi="Cambria"/>
          <w:color w:val="0070C0"/>
          <w:sz w:val="24"/>
          <w:szCs w:val="24"/>
        </w:rPr>
      </w:pPr>
    </w:p>
    <w:p w14:paraId="1C05135C" w14:textId="77777777" w:rsidR="005067C8" w:rsidRPr="008B1FB3" w:rsidRDefault="005067C8" w:rsidP="005067C8">
      <w:pPr>
        <w:tabs>
          <w:tab w:val="center" w:pos="2189"/>
        </w:tabs>
        <w:spacing w:after="3" w:line="265" w:lineRule="auto"/>
        <w:ind w:left="-2131" w:right="0" w:firstLine="0"/>
        <w:jc w:val="left"/>
        <w:rPr>
          <w:rFonts w:ascii="Cambria" w:hAnsi="Cambria"/>
          <w:color w:val="0070C0"/>
          <w:sz w:val="24"/>
          <w:szCs w:val="24"/>
        </w:rPr>
      </w:pPr>
    </w:p>
    <w:p w14:paraId="09C464A7" w14:textId="77777777" w:rsidR="005067C8" w:rsidRPr="008B1FB3" w:rsidRDefault="005067C8" w:rsidP="005067C8">
      <w:pPr>
        <w:tabs>
          <w:tab w:val="center" w:pos="2189"/>
        </w:tabs>
        <w:spacing w:after="3" w:line="265" w:lineRule="auto"/>
        <w:ind w:left="-2131" w:right="0" w:firstLine="0"/>
        <w:jc w:val="left"/>
        <w:rPr>
          <w:rFonts w:ascii="Cambria" w:hAnsi="Cambria"/>
          <w:color w:val="0070C0"/>
          <w:sz w:val="24"/>
          <w:szCs w:val="24"/>
        </w:rPr>
      </w:pPr>
    </w:p>
    <w:p w14:paraId="4E55FEEF" w14:textId="77777777" w:rsidR="005067C8" w:rsidRPr="008B1FB3" w:rsidRDefault="005067C8" w:rsidP="005067C8">
      <w:pPr>
        <w:tabs>
          <w:tab w:val="center" w:pos="2189"/>
        </w:tabs>
        <w:spacing w:after="3" w:line="265" w:lineRule="auto"/>
        <w:ind w:left="-2131" w:right="0" w:firstLine="0"/>
        <w:jc w:val="left"/>
        <w:rPr>
          <w:rFonts w:ascii="Cambria" w:hAnsi="Cambria"/>
          <w:color w:val="0070C0"/>
          <w:sz w:val="24"/>
          <w:szCs w:val="24"/>
        </w:rPr>
      </w:pPr>
    </w:p>
    <w:p w14:paraId="5421ED5E" w14:textId="77777777" w:rsidR="005067C8" w:rsidRPr="008B1FB3" w:rsidRDefault="005067C8" w:rsidP="005067C8">
      <w:pPr>
        <w:tabs>
          <w:tab w:val="center" w:pos="2189"/>
        </w:tabs>
        <w:spacing w:after="3" w:line="265" w:lineRule="auto"/>
        <w:ind w:left="-2131" w:right="0" w:firstLine="0"/>
        <w:jc w:val="left"/>
        <w:rPr>
          <w:rFonts w:ascii="Cambria" w:hAnsi="Cambria"/>
          <w:color w:val="0070C0"/>
          <w:sz w:val="24"/>
          <w:szCs w:val="24"/>
        </w:rPr>
      </w:pPr>
    </w:p>
    <w:p w14:paraId="349C011F" w14:textId="77777777" w:rsidR="005067C8" w:rsidRPr="008B1FB3" w:rsidRDefault="005067C8" w:rsidP="005067C8">
      <w:pPr>
        <w:tabs>
          <w:tab w:val="center" w:pos="2189"/>
        </w:tabs>
        <w:spacing w:after="3" w:line="265" w:lineRule="auto"/>
        <w:ind w:left="-2131" w:right="0" w:firstLine="0"/>
        <w:jc w:val="left"/>
        <w:rPr>
          <w:rFonts w:ascii="Cambria" w:hAnsi="Cambria"/>
          <w:color w:val="0070C0"/>
          <w:sz w:val="24"/>
          <w:szCs w:val="24"/>
        </w:rPr>
      </w:pPr>
    </w:p>
    <w:p w14:paraId="5FE3D129" w14:textId="77777777" w:rsidR="005067C8" w:rsidRPr="008B1FB3" w:rsidRDefault="005067C8" w:rsidP="005067C8">
      <w:pPr>
        <w:tabs>
          <w:tab w:val="center" w:pos="2189"/>
        </w:tabs>
        <w:spacing w:after="3" w:line="265" w:lineRule="auto"/>
        <w:ind w:left="-2131" w:right="0" w:firstLine="0"/>
        <w:jc w:val="left"/>
        <w:rPr>
          <w:rFonts w:ascii="Cambria" w:hAnsi="Cambria"/>
          <w:color w:val="0070C0"/>
          <w:sz w:val="24"/>
          <w:szCs w:val="24"/>
        </w:rPr>
      </w:pPr>
    </w:p>
    <w:p w14:paraId="41DBF600" w14:textId="77777777" w:rsidR="005067C8" w:rsidRPr="008B1FB3" w:rsidRDefault="005067C8" w:rsidP="005067C8">
      <w:pPr>
        <w:tabs>
          <w:tab w:val="center" w:pos="2189"/>
        </w:tabs>
        <w:spacing w:after="3" w:line="265" w:lineRule="auto"/>
        <w:ind w:left="-2131" w:right="0" w:firstLine="0"/>
        <w:jc w:val="left"/>
        <w:rPr>
          <w:rFonts w:ascii="Cambria" w:hAnsi="Cambria"/>
          <w:color w:val="0070C0"/>
          <w:sz w:val="24"/>
          <w:szCs w:val="24"/>
        </w:rPr>
      </w:pPr>
    </w:p>
    <w:p w14:paraId="2E792B41" w14:textId="77777777" w:rsidR="005067C8" w:rsidRPr="008B1FB3" w:rsidRDefault="005067C8" w:rsidP="005067C8">
      <w:pPr>
        <w:tabs>
          <w:tab w:val="center" w:pos="2189"/>
        </w:tabs>
        <w:spacing w:after="3" w:line="265" w:lineRule="auto"/>
        <w:ind w:left="-2131" w:right="0" w:firstLine="0"/>
        <w:jc w:val="left"/>
        <w:rPr>
          <w:rFonts w:ascii="Cambria" w:hAnsi="Cambria"/>
          <w:color w:val="0070C0"/>
          <w:sz w:val="24"/>
          <w:szCs w:val="24"/>
        </w:rPr>
      </w:pPr>
    </w:p>
    <w:p w14:paraId="797D1A80" w14:textId="77777777" w:rsidR="005067C8" w:rsidRPr="008B1FB3" w:rsidRDefault="005067C8" w:rsidP="005067C8">
      <w:pPr>
        <w:tabs>
          <w:tab w:val="center" w:pos="2189"/>
        </w:tabs>
        <w:spacing w:after="3" w:line="265" w:lineRule="auto"/>
        <w:ind w:left="-2131" w:right="0" w:firstLine="0"/>
        <w:jc w:val="left"/>
        <w:rPr>
          <w:rFonts w:ascii="Cambria" w:hAnsi="Cambria"/>
          <w:color w:val="0070C0"/>
          <w:sz w:val="24"/>
          <w:szCs w:val="24"/>
        </w:rPr>
      </w:pPr>
    </w:p>
    <w:p w14:paraId="4F6EA20D" w14:textId="77777777" w:rsidR="005067C8" w:rsidRPr="008B1FB3" w:rsidRDefault="005067C8" w:rsidP="005067C8">
      <w:pPr>
        <w:rPr>
          <w:rFonts w:ascii="Cambria" w:hAnsi="Cambria"/>
          <w:color w:val="0070C0"/>
          <w:sz w:val="24"/>
          <w:szCs w:val="24"/>
        </w:rPr>
      </w:pPr>
    </w:p>
    <w:p w14:paraId="624BA8CF" w14:textId="77777777" w:rsidR="005067C8" w:rsidRPr="008B1FB3" w:rsidRDefault="005067C8" w:rsidP="005067C8">
      <w:pPr>
        <w:rPr>
          <w:rFonts w:ascii="Cambria" w:hAnsi="Cambria"/>
          <w:color w:val="0070C0"/>
          <w:sz w:val="24"/>
          <w:szCs w:val="24"/>
        </w:rPr>
      </w:pPr>
    </w:p>
    <w:p w14:paraId="0B97F01C" w14:textId="77777777" w:rsidR="009347DA" w:rsidRPr="008B1FB3" w:rsidRDefault="009347DA" w:rsidP="005067C8">
      <w:pPr>
        <w:rPr>
          <w:rFonts w:ascii="Cambria" w:hAnsi="Cambria"/>
          <w:color w:val="0070C0"/>
          <w:sz w:val="24"/>
          <w:szCs w:val="24"/>
        </w:rPr>
      </w:pPr>
    </w:p>
    <w:sectPr w:rsidR="009347DA" w:rsidRPr="008B1FB3" w:rsidSect="00A704F7">
      <w:pgSz w:w="11909" w:h="16838"/>
      <w:pgMar w:top="993" w:right="710" w:bottom="993"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E46"/>
    <w:rsid w:val="000021C6"/>
    <w:rsid w:val="0009531B"/>
    <w:rsid w:val="000B2F0C"/>
    <w:rsid w:val="000B3437"/>
    <w:rsid w:val="000B5141"/>
    <w:rsid w:val="000B6A2E"/>
    <w:rsid w:val="000F1B52"/>
    <w:rsid w:val="001152C5"/>
    <w:rsid w:val="00136A66"/>
    <w:rsid w:val="00197976"/>
    <w:rsid w:val="001A65F7"/>
    <w:rsid w:val="001B0EA3"/>
    <w:rsid w:val="001C7ABE"/>
    <w:rsid w:val="001D4C07"/>
    <w:rsid w:val="001D6040"/>
    <w:rsid w:val="002154FE"/>
    <w:rsid w:val="00231A43"/>
    <w:rsid w:val="002457CA"/>
    <w:rsid w:val="00271F7D"/>
    <w:rsid w:val="00273D6F"/>
    <w:rsid w:val="00294112"/>
    <w:rsid w:val="00375403"/>
    <w:rsid w:val="003A0C3E"/>
    <w:rsid w:val="00411A8F"/>
    <w:rsid w:val="00437DD7"/>
    <w:rsid w:val="00447D21"/>
    <w:rsid w:val="0047553B"/>
    <w:rsid w:val="00492D7D"/>
    <w:rsid w:val="00492DE9"/>
    <w:rsid w:val="004970D2"/>
    <w:rsid w:val="004A4A51"/>
    <w:rsid w:val="005067C8"/>
    <w:rsid w:val="00533604"/>
    <w:rsid w:val="00586DF9"/>
    <w:rsid w:val="005E5529"/>
    <w:rsid w:val="005F74D8"/>
    <w:rsid w:val="006202B9"/>
    <w:rsid w:val="006448FA"/>
    <w:rsid w:val="006C71FA"/>
    <w:rsid w:val="006E7E46"/>
    <w:rsid w:val="006F048F"/>
    <w:rsid w:val="00766BDE"/>
    <w:rsid w:val="007B5287"/>
    <w:rsid w:val="007C33AF"/>
    <w:rsid w:val="008355E4"/>
    <w:rsid w:val="0083729E"/>
    <w:rsid w:val="00852A90"/>
    <w:rsid w:val="0086038E"/>
    <w:rsid w:val="00873276"/>
    <w:rsid w:val="008743FF"/>
    <w:rsid w:val="00890BC0"/>
    <w:rsid w:val="008A1C49"/>
    <w:rsid w:val="008B1FB3"/>
    <w:rsid w:val="00915B17"/>
    <w:rsid w:val="00931009"/>
    <w:rsid w:val="009347DA"/>
    <w:rsid w:val="009D4F2A"/>
    <w:rsid w:val="009E2245"/>
    <w:rsid w:val="00A327CA"/>
    <w:rsid w:val="00A447E7"/>
    <w:rsid w:val="00A6272B"/>
    <w:rsid w:val="00A73BAE"/>
    <w:rsid w:val="00A9200A"/>
    <w:rsid w:val="00AA4620"/>
    <w:rsid w:val="00AB1B42"/>
    <w:rsid w:val="00AD2DF1"/>
    <w:rsid w:val="00AE67D9"/>
    <w:rsid w:val="00AE77D3"/>
    <w:rsid w:val="00B1144C"/>
    <w:rsid w:val="00B30519"/>
    <w:rsid w:val="00B6189A"/>
    <w:rsid w:val="00B62DA8"/>
    <w:rsid w:val="00BA2792"/>
    <w:rsid w:val="00BE6E55"/>
    <w:rsid w:val="00C03EF2"/>
    <w:rsid w:val="00C72005"/>
    <w:rsid w:val="00C77E6E"/>
    <w:rsid w:val="00CB4861"/>
    <w:rsid w:val="00CF6FED"/>
    <w:rsid w:val="00D80270"/>
    <w:rsid w:val="00D86549"/>
    <w:rsid w:val="00DB4A5D"/>
    <w:rsid w:val="00DE1ABC"/>
    <w:rsid w:val="00DE5E0F"/>
    <w:rsid w:val="00DE6A88"/>
    <w:rsid w:val="00E27EFC"/>
    <w:rsid w:val="00E95AC6"/>
    <w:rsid w:val="00EB2AA2"/>
    <w:rsid w:val="00F7379D"/>
    <w:rsid w:val="00FA5A9B"/>
    <w:rsid w:val="00FD62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68DDD"/>
  <w15:chartTrackingRefBased/>
  <w15:docId w15:val="{40BB6E88-04B4-441D-B328-1E0A70291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6BDE"/>
    <w:pPr>
      <w:spacing w:after="11" w:line="248" w:lineRule="auto"/>
      <w:ind w:left="442" w:right="29" w:hanging="10"/>
      <w:jc w:val="both"/>
    </w:pPr>
    <w:rPr>
      <w:rFonts w:ascii="Times New Roman" w:eastAsia="Times New Roman" w:hAnsi="Times New Roman" w:cs="Times New Roman"/>
      <w:color w:val="000000"/>
      <w:kern w:val="2"/>
      <w:sz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66BD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oacademy.uz/uz-cyr/menu/nauchnaja-tribun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oacademy.uz/uz-cyr/news/category?id=4/index" TargetMode="External"/><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1078</Words>
  <Characters>6148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Gulom Shodiyev Maxammatovich</dc:creator>
  <cp:keywords/>
  <dc:description/>
  <cp:lastModifiedBy>Saxodulla Shomirzayev</cp:lastModifiedBy>
  <cp:revision>5</cp:revision>
  <dcterms:created xsi:type="dcterms:W3CDTF">2026-04-07T05:09:00Z</dcterms:created>
  <dcterms:modified xsi:type="dcterms:W3CDTF">2026-04-27T13:10:00Z</dcterms:modified>
</cp:coreProperties>
</file>